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40" w:lineRule="exact"/>
        <w:jc w:val="center"/>
        <w:rPr>
          <w:rFonts w:cs="楷体_GB2312" w:asciiTheme="majorEastAsia" w:hAnsiTheme="majorEastAsia" w:eastAsiaTheme="majorEastAsia"/>
          <w:b/>
          <w:bCs/>
          <w:color w:val="000000"/>
          <w:kern w:val="0"/>
          <w:sz w:val="44"/>
          <w:szCs w:val="44"/>
        </w:rPr>
      </w:pPr>
      <w:r>
        <w:rPr>
          <w:rFonts w:hint="eastAsia" w:cs="楷体_GB2312" w:asciiTheme="majorEastAsia" w:hAnsiTheme="majorEastAsia" w:eastAsiaTheme="majorEastAsia"/>
          <w:b/>
          <w:bCs/>
          <w:color w:val="000000"/>
          <w:kern w:val="0"/>
          <w:sz w:val="44"/>
          <w:szCs w:val="44"/>
        </w:rPr>
        <w:t>关于做好江西省自然科学基金项目</w:t>
      </w:r>
    </w:p>
    <w:p>
      <w:pPr>
        <w:widowControl/>
        <w:spacing w:line="640" w:lineRule="exact"/>
        <w:jc w:val="center"/>
        <w:rPr>
          <w:rFonts w:cs="楷体_GB2312" w:asciiTheme="majorEastAsia" w:hAnsiTheme="majorEastAsia" w:eastAsiaTheme="majorEastAsia"/>
          <w:b/>
          <w:bCs/>
          <w:color w:val="000000"/>
          <w:kern w:val="0"/>
          <w:sz w:val="44"/>
          <w:szCs w:val="44"/>
        </w:rPr>
      </w:pPr>
      <w:r>
        <w:rPr>
          <w:rFonts w:hint="eastAsia" w:cs="楷体_GB2312" w:asciiTheme="majorEastAsia" w:hAnsiTheme="majorEastAsia" w:eastAsiaTheme="majorEastAsia"/>
          <w:b/>
          <w:bCs/>
          <w:color w:val="000000"/>
          <w:kern w:val="0"/>
          <w:sz w:val="44"/>
          <w:szCs w:val="44"/>
        </w:rPr>
        <w:t>结题工作的通知</w:t>
      </w:r>
    </w:p>
    <w:p>
      <w:pPr>
        <w:widowControl/>
        <w:spacing w:line="640" w:lineRule="exact"/>
        <w:jc w:val="center"/>
        <w:rPr>
          <w:rFonts w:ascii="Times New Roman" w:hAnsi="仿宋" w:eastAsia="仿宋" w:cs="仿宋"/>
          <w:color w:val="000000"/>
          <w:kern w:val="0"/>
          <w:sz w:val="32"/>
          <w:szCs w:val="32"/>
        </w:rPr>
      </w:pPr>
    </w:p>
    <w:p>
      <w:pPr>
        <w:widowControl/>
        <w:adjustRightInd w:val="0"/>
        <w:snapToGrid w:val="0"/>
        <w:spacing w:line="600" w:lineRule="exact"/>
        <w:jc w:val="left"/>
        <w:rPr>
          <w:rFonts w:ascii="仿宋" w:hAnsi="仿宋" w:eastAsia="仿宋" w:cs="仿宋_GB2312"/>
          <w:color w:val="000000"/>
          <w:sz w:val="32"/>
          <w:szCs w:val="32"/>
        </w:rPr>
      </w:pPr>
      <w:r>
        <w:rPr>
          <w:rFonts w:hint="eastAsia" w:ascii="仿宋" w:hAnsi="仿宋" w:eastAsia="仿宋" w:cs="仿宋_GB2312"/>
          <w:color w:val="000000"/>
          <w:kern w:val="0"/>
          <w:sz w:val="32"/>
          <w:szCs w:val="32"/>
        </w:rPr>
        <w:t>各有关单位：</w:t>
      </w:r>
    </w:p>
    <w:p>
      <w:pPr>
        <w:widowControl/>
        <w:adjustRightInd w:val="0"/>
        <w:snapToGrid w:val="0"/>
        <w:spacing w:line="600" w:lineRule="exact"/>
        <w:ind w:firstLine="640" w:firstLineChars="200"/>
        <w:jc w:val="left"/>
        <w:rPr>
          <w:rFonts w:ascii="仿宋" w:hAnsi="仿宋" w:eastAsia="仿宋" w:cs="仿宋_GB2312"/>
          <w:color w:val="000000"/>
          <w:sz w:val="32"/>
          <w:szCs w:val="32"/>
        </w:rPr>
      </w:pPr>
      <w:r>
        <w:rPr>
          <w:rFonts w:hint="eastAsia" w:ascii="仿宋" w:hAnsi="仿宋" w:eastAsia="仿宋" w:cs="仿宋_GB2312"/>
          <w:color w:val="000000"/>
          <w:kern w:val="0"/>
          <w:sz w:val="32"/>
          <w:szCs w:val="32"/>
        </w:rPr>
        <w:t>按照《江西省自然科学基金项目管理办法》和《江西省人民政府关于深化省级财政科技计划（专项、基金等）管理改革的实施意见》的有关规定和要求，从2020年起，</w:t>
      </w:r>
      <w:r>
        <w:rPr>
          <w:rFonts w:hint="eastAsia" w:ascii="仿宋" w:hAnsi="仿宋" w:eastAsia="仿宋" w:cs="仿宋_GB2312"/>
          <w:kern w:val="0"/>
          <w:sz w:val="32"/>
          <w:szCs w:val="32"/>
        </w:rPr>
        <w:t>省自然科学基金委将于每年6月和12月分两次集中对</w:t>
      </w:r>
      <w:r>
        <w:rPr>
          <w:rFonts w:hint="eastAsia" w:ascii="仿宋" w:hAnsi="仿宋" w:eastAsia="仿宋" w:cs="仿宋_GB2312"/>
          <w:b/>
          <w:color w:val="000000"/>
          <w:kern w:val="0"/>
          <w:sz w:val="32"/>
          <w:szCs w:val="32"/>
        </w:rPr>
        <w:t>面上项目和青年基金项目</w:t>
      </w:r>
      <w:r>
        <w:rPr>
          <w:rFonts w:hint="eastAsia" w:ascii="仿宋" w:hAnsi="仿宋" w:eastAsia="仿宋" w:cs="仿宋_GB2312"/>
          <w:color w:val="000000"/>
          <w:kern w:val="0"/>
          <w:sz w:val="32"/>
          <w:szCs w:val="32"/>
        </w:rPr>
        <w:t>进行</w:t>
      </w:r>
      <w:r>
        <w:rPr>
          <w:rFonts w:hint="eastAsia" w:ascii="仿宋" w:hAnsi="仿宋" w:eastAsia="仿宋" w:cs="仿宋_GB2312"/>
          <w:kern w:val="0"/>
          <w:sz w:val="32"/>
          <w:szCs w:val="32"/>
        </w:rPr>
        <w:t>结题，为做好项目结题工作</w:t>
      </w:r>
      <w:r>
        <w:rPr>
          <w:rFonts w:hint="eastAsia" w:ascii="仿宋" w:hAnsi="仿宋" w:eastAsia="仿宋" w:cs="仿宋_GB2312"/>
          <w:color w:val="000000"/>
          <w:kern w:val="0"/>
          <w:sz w:val="32"/>
          <w:szCs w:val="32"/>
        </w:rPr>
        <w:t>现将有关事项通知如下：</w:t>
      </w:r>
    </w:p>
    <w:p>
      <w:pPr>
        <w:widowControl/>
        <w:adjustRightInd w:val="0"/>
        <w:snapToGrid w:val="0"/>
        <w:spacing w:line="600" w:lineRule="exact"/>
        <w:ind w:firstLine="640" w:firstLineChars="200"/>
        <w:jc w:val="left"/>
        <w:rPr>
          <w:rFonts w:ascii="黑体" w:hAnsi="黑体" w:eastAsia="黑体" w:cs="仿宋_GB2312"/>
          <w:b/>
          <w:sz w:val="32"/>
          <w:szCs w:val="32"/>
        </w:rPr>
      </w:pPr>
      <w:r>
        <w:rPr>
          <w:rFonts w:hint="eastAsia" w:ascii="黑体" w:hAnsi="黑体" w:eastAsia="黑体" w:cs="仿宋_GB2312"/>
          <w:b/>
          <w:color w:val="000000"/>
          <w:kern w:val="0"/>
          <w:sz w:val="32"/>
          <w:szCs w:val="32"/>
        </w:rPr>
        <w:t>一、</w:t>
      </w:r>
      <w:r>
        <w:rPr>
          <w:rFonts w:hint="eastAsia" w:ascii="黑体" w:hAnsi="黑体" w:eastAsia="黑体" w:cs="仿宋_GB2312"/>
          <w:b/>
          <w:kern w:val="0"/>
          <w:sz w:val="32"/>
          <w:szCs w:val="32"/>
        </w:rPr>
        <w:t>结题项目范围</w:t>
      </w:r>
    </w:p>
    <w:p>
      <w:pPr>
        <w:spacing w:line="600" w:lineRule="exact"/>
        <w:ind w:firstLine="640" w:firstLineChars="200"/>
        <w:rPr>
          <w:rFonts w:ascii="仿宋" w:hAnsi="仿宋" w:eastAsia="仿宋" w:cs="仿宋_GB2312"/>
          <w:color w:val="000000"/>
          <w:kern w:val="0"/>
          <w:sz w:val="32"/>
          <w:szCs w:val="32"/>
        </w:rPr>
      </w:pPr>
      <w:r>
        <w:rPr>
          <w:rFonts w:hint="eastAsia" w:ascii="仿宋" w:hAnsi="仿宋" w:eastAsia="仿宋" w:cs="仿宋_GB2312"/>
          <w:color w:val="000000"/>
          <w:kern w:val="0"/>
          <w:sz w:val="32"/>
          <w:szCs w:val="32"/>
        </w:rPr>
        <w:t>根据签订的省自然科学基金项目计划任务书，凡到期又未提前办理延期的省自然科学基金项目必须按时提请结题。</w:t>
      </w:r>
      <w:r>
        <w:rPr>
          <w:rFonts w:ascii="仿宋" w:hAnsi="仿宋" w:eastAsia="仿宋" w:cs="仿宋_GB2312"/>
          <w:color w:val="000000"/>
          <w:kern w:val="0"/>
          <w:sz w:val="32"/>
          <w:szCs w:val="32"/>
        </w:rPr>
        <w:t>提前完成</w:t>
      </w:r>
      <w:r>
        <w:rPr>
          <w:rFonts w:hint="eastAsia" w:ascii="仿宋" w:hAnsi="仿宋" w:eastAsia="仿宋" w:cs="仿宋_GB2312"/>
          <w:color w:val="000000"/>
          <w:kern w:val="0"/>
          <w:sz w:val="32"/>
          <w:szCs w:val="32"/>
        </w:rPr>
        <w:t>项目计划</w:t>
      </w:r>
      <w:r>
        <w:rPr>
          <w:rFonts w:ascii="仿宋" w:hAnsi="仿宋" w:eastAsia="仿宋" w:cs="仿宋_GB2312"/>
          <w:color w:val="000000"/>
          <w:kern w:val="0"/>
          <w:sz w:val="32"/>
          <w:szCs w:val="32"/>
        </w:rPr>
        <w:t>任务书</w:t>
      </w:r>
      <w:r>
        <w:rPr>
          <w:rFonts w:hint="eastAsia" w:ascii="仿宋" w:hAnsi="仿宋" w:eastAsia="仿宋" w:cs="仿宋_GB2312"/>
          <w:color w:val="000000"/>
          <w:kern w:val="0"/>
          <w:sz w:val="32"/>
          <w:szCs w:val="32"/>
        </w:rPr>
        <w:t>中各项</w:t>
      </w:r>
      <w:r>
        <w:rPr>
          <w:rFonts w:ascii="仿宋" w:hAnsi="仿宋" w:eastAsia="仿宋" w:cs="仿宋_GB2312"/>
          <w:color w:val="000000"/>
          <w:kern w:val="0"/>
          <w:sz w:val="32"/>
          <w:szCs w:val="32"/>
        </w:rPr>
        <w:t>目标任务的项目</w:t>
      </w:r>
      <w:r>
        <w:rPr>
          <w:rFonts w:hint="eastAsia" w:ascii="仿宋" w:hAnsi="仿宋" w:eastAsia="仿宋" w:cs="仿宋_GB2312"/>
          <w:color w:val="000000"/>
          <w:kern w:val="0"/>
          <w:sz w:val="32"/>
          <w:szCs w:val="32"/>
        </w:rPr>
        <w:t>，可提前纳入结题范围。</w:t>
      </w:r>
    </w:p>
    <w:p>
      <w:pPr>
        <w:widowControl/>
        <w:adjustRightInd w:val="0"/>
        <w:snapToGrid w:val="0"/>
        <w:spacing w:line="600" w:lineRule="exact"/>
        <w:ind w:firstLine="640" w:firstLineChars="200"/>
        <w:jc w:val="left"/>
        <w:rPr>
          <w:rFonts w:ascii="仿宋" w:hAnsi="仿宋" w:eastAsia="仿宋" w:cs="仿宋_GB2312"/>
          <w:color w:val="000000"/>
          <w:kern w:val="0"/>
          <w:sz w:val="32"/>
          <w:szCs w:val="32"/>
        </w:rPr>
      </w:pPr>
      <w:r>
        <w:rPr>
          <w:rFonts w:hint="eastAsia" w:ascii="仿宋" w:hAnsi="仿宋" w:eastAsia="仿宋" w:cs="仿宋_GB2312"/>
          <w:b/>
          <w:color w:val="000000"/>
          <w:kern w:val="0"/>
          <w:sz w:val="32"/>
          <w:szCs w:val="32"/>
        </w:rPr>
        <w:t>重点和青年基金重点（含杰出青年基金）项目</w:t>
      </w:r>
      <w:r>
        <w:rPr>
          <w:rFonts w:hint="eastAsia" w:ascii="仿宋" w:hAnsi="仿宋" w:eastAsia="仿宋" w:cs="仿宋_GB2312"/>
          <w:color w:val="000000"/>
          <w:kern w:val="0"/>
          <w:sz w:val="32"/>
          <w:szCs w:val="32"/>
        </w:rPr>
        <w:t>需组织专家进行会议验收，不列入此次结题范围。</w:t>
      </w:r>
    </w:p>
    <w:p>
      <w:pPr>
        <w:widowControl/>
        <w:adjustRightInd w:val="0"/>
        <w:snapToGrid w:val="0"/>
        <w:spacing w:line="600" w:lineRule="exact"/>
        <w:ind w:firstLine="640" w:firstLineChars="200"/>
        <w:jc w:val="left"/>
        <w:rPr>
          <w:rFonts w:ascii="黑体" w:hAnsi="黑体" w:eastAsia="黑体" w:cs="仿宋_GB2312"/>
          <w:b/>
          <w:color w:val="000000"/>
          <w:sz w:val="32"/>
          <w:szCs w:val="32"/>
        </w:rPr>
      </w:pPr>
      <w:r>
        <w:rPr>
          <w:rFonts w:hint="eastAsia" w:ascii="黑体" w:hAnsi="黑体" w:eastAsia="黑体" w:cs="仿宋_GB2312"/>
          <w:b/>
          <w:kern w:val="0"/>
          <w:sz w:val="32"/>
          <w:szCs w:val="32"/>
        </w:rPr>
        <w:t>二、项目</w:t>
      </w:r>
      <w:r>
        <w:rPr>
          <w:rFonts w:hint="eastAsia" w:ascii="黑体" w:hAnsi="黑体" w:eastAsia="黑体" w:cs="仿宋_GB2312"/>
          <w:b/>
          <w:color w:val="000000"/>
          <w:kern w:val="0"/>
          <w:sz w:val="32"/>
          <w:szCs w:val="32"/>
        </w:rPr>
        <w:t>结题程序</w:t>
      </w:r>
    </w:p>
    <w:p>
      <w:pPr>
        <w:widowControl/>
        <w:autoSpaceDE w:val="0"/>
        <w:adjustRightInd w:val="0"/>
        <w:snapToGrid w:val="0"/>
        <w:spacing w:line="640" w:lineRule="exact"/>
        <w:ind w:firstLine="640" w:firstLineChars="200"/>
        <w:jc w:val="left"/>
        <w:rPr>
          <w:rFonts w:ascii="仿宋" w:hAnsi="仿宋" w:eastAsia="仿宋" w:cs="仿宋_GB2312"/>
          <w:color w:val="000000"/>
          <w:kern w:val="0"/>
          <w:sz w:val="32"/>
          <w:szCs w:val="32"/>
        </w:rPr>
      </w:pPr>
      <w:r>
        <w:rPr>
          <w:rFonts w:hint="eastAsia" w:ascii="仿宋" w:hAnsi="仿宋" w:eastAsia="仿宋" w:cs="仿宋_GB2312"/>
          <w:color w:val="000000"/>
          <w:kern w:val="0"/>
          <w:sz w:val="32"/>
          <w:szCs w:val="32"/>
        </w:rPr>
        <w:t>1</w:t>
      </w:r>
      <w:r>
        <w:rPr>
          <w:rFonts w:hint="eastAsia" w:ascii="仿宋" w:hAnsi="仿宋" w:eastAsia="仿宋" w:cs="仿宋_GB2312"/>
          <w:color w:val="000000"/>
          <w:sz w:val="32"/>
          <w:szCs w:val="32"/>
        </w:rPr>
        <w:t>.项目负责人</w:t>
      </w:r>
      <w:r>
        <w:rPr>
          <w:rFonts w:hint="eastAsia" w:ascii="仿宋" w:hAnsi="仿宋" w:eastAsia="仿宋" w:cs="仿宋_GB2312"/>
          <w:color w:val="000000"/>
          <w:kern w:val="0"/>
          <w:sz w:val="32"/>
          <w:szCs w:val="32"/>
        </w:rPr>
        <w:t>应根据项目的完成情况，</w:t>
      </w:r>
      <w:r>
        <w:rPr>
          <w:rFonts w:hint="eastAsia" w:ascii="仿宋" w:hAnsi="仿宋" w:eastAsia="仿宋" w:cs="仿宋_GB2312"/>
          <w:color w:val="000000"/>
          <w:sz w:val="32"/>
          <w:szCs w:val="32"/>
        </w:rPr>
        <w:t>登录江西省科技业务综合管理系统，按要求撰写</w:t>
      </w:r>
      <w:r>
        <w:rPr>
          <w:rFonts w:hint="eastAsia" w:ascii="仿宋" w:hAnsi="仿宋" w:eastAsia="仿宋" w:cs="仿宋_GB2312"/>
          <w:color w:val="000000"/>
          <w:kern w:val="0"/>
          <w:sz w:val="32"/>
          <w:szCs w:val="32"/>
        </w:rPr>
        <w:t>《江西省自然科学基金资助项目结题报告》（以下简称“结题报告”）</w:t>
      </w:r>
      <w:r>
        <w:rPr>
          <w:rFonts w:hint="eastAsia" w:ascii="仿宋" w:hAnsi="仿宋" w:eastAsia="仿宋" w:cs="仿宋_GB2312"/>
          <w:color w:val="000000"/>
          <w:sz w:val="32"/>
          <w:szCs w:val="32"/>
        </w:rPr>
        <w:t>，</w:t>
      </w:r>
      <w:r>
        <w:rPr>
          <w:rFonts w:hint="eastAsia" w:ascii="仿宋" w:hAnsi="仿宋" w:eastAsia="仿宋" w:cs="仿宋_GB2312"/>
          <w:color w:val="000000"/>
          <w:kern w:val="0"/>
          <w:sz w:val="32"/>
          <w:szCs w:val="32"/>
        </w:rPr>
        <w:t>并保证填报内容真实、数据准确，注意知识产权保护，不得出现国家《科学技术保密规定》中列举的属于国家科学技术秘密范围的内容，</w:t>
      </w:r>
      <w:r>
        <w:rPr>
          <w:rFonts w:hint="eastAsia" w:ascii="仿宋" w:hAnsi="仿宋" w:eastAsia="仿宋" w:cs="仿宋_GB2312"/>
          <w:color w:val="000000"/>
          <w:sz w:val="32"/>
          <w:szCs w:val="32"/>
        </w:rPr>
        <w:t>于</w:t>
      </w:r>
      <w:r>
        <w:rPr>
          <w:rFonts w:hint="eastAsia" w:ascii="仿宋" w:hAnsi="仿宋" w:eastAsia="仿宋" w:cs="仿宋_GB2312"/>
          <w:b/>
          <w:sz w:val="32"/>
          <w:szCs w:val="32"/>
        </w:rPr>
        <w:t>每年5月30日和11月30日前</w:t>
      </w:r>
      <w:r>
        <w:rPr>
          <w:rFonts w:hint="eastAsia" w:ascii="仿宋" w:hAnsi="仿宋" w:eastAsia="仿宋" w:cs="仿宋_GB2312"/>
          <w:color w:val="000000"/>
          <w:sz w:val="32"/>
          <w:szCs w:val="32"/>
        </w:rPr>
        <w:t>在网上统一提交，同时将附件材料电子化后一并在线上传（附件材料不上传</w:t>
      </w:r>
      <w:r>
        <w:rPr>
          <w:rFonts w:hint="eastAsia" w:ascii="仿宋" w:hAnsi="仿宋" w:eastAsia="仿宋" w:cs="仿宋_GB2312"/>
          <w:color w:val="000000"/>
          <w:kern w:val="0"/>
          <w:sz w:val="32"/>
          <w:szCs w:val="32"/>
        </w:rPr>
        <w:t>视为无业绩处理即结题不通过</w:t>
      </w:r>
      <w:r>
        <w:rPr>
          <w:rFonts w:hint="eastAsia" w:ascii="仿宋" w:hAnsi="仿宋" w:eastAsia="仿宋" w:cs="仿宋_GB2312"/>
          <w:color w:val="000000"/>
          <w:sz w:val="32"/>
          <w:szCs w:val="32"/>
        </w:rPr>
        <w:t>）。</w:t>
      </w:r>
    </w:p>
    <w:p>
      <w:pPr>
        <w:widowControl/>
        <w:autoSpaceDE w:val="0"/>
        <w:adjustRightInd w:val="0"/>
        <w:snapToGrid w:val="0"/>
        <w:spacing w:line="640" w:lineRule="exact"/>
        <w:ind w:firstLine="640" w:firstLineChars="200"/>
        <w:jc w:val="left"/>
        <w:rPr>
          <w:rFonts w:ascii="仿宋" w:hAnsi="仿宋" w:eastAsia="仿宋" w:cs="仿宋_GB2312"/>
          <w:color w:val="000000"/>
          <w:sz w:val="32"/>
          <w:szCs w:val="32"/>
        </w:rPr>
      </w:pPr>
      <w:r>
        <w:rPr>
          <w:rFonts w:hint="eastAsia" w:ascii="仿宋" w:hAnsi="仿宋" w:eastAsia="仿宋" w:cs="仿宋_GB2312"/>
          <w:color w:val="000000"/>
          <w:sz w:val="32"/>
          <w:szCs w:val="32"/>
        </w:rPr>
        <w:t>2.项目依托单位科技管理部门应按照项目</w:t>
      </w:r>
      <w:r>
        <w:rPr>
          <w:rFonts w:hint="eastAsia" w:ascii="仿宋" w:hAnsi="仿宋" w:eastAsia="仿宋" w:cs="仿宋_GB2312"/>
          <w:color w:val="000000"/>
          <w:kern w:val="0"/>
          <w:sz w:val="32"/>
          <w:szCs w:val="32"/>
        </w:rPr>
        <w:t>和经费管理有关规定</w:t>
      </w:r>
      <w:r>
        <w:rPr>
          <w:rFonts w:hint="eastAsia" w:ascii="仿宋" w:hAnsi="仿宋" w:eastAsia="仿宋" w:cs="仿宋_GB2312"/>
          <w:color w:val="000000"/>
          <w:sz w:val="32"/>
          <w:szCs w:val="32"/>
        </w:rPr>
        <w:t>的要求，先由单位财务部门审核通过后，再对</w:t>
      </w:r>
      <w:r>
        <w:rPr>
          <w:rFonts w:hint="eastAsia" w:ascii="仿宋" w:hAnsi="仿宋" w:eastAsia="仿宋" w:cs="仿宋_GB2312"/>
          <w:color w:val="000000"/>
          <w:kern w:val="0"/>
          <w:sz w:val="32"/>
          <w:szCs w:val="32"/>
        </w:rPr>
        <w:t>结题</w:t>
      </w:r>
      <w:r>
        <w:rPr>
          <w:rFonts w:hint="eastAsia" w:ascii="仿宋" w:hAnsi="仿宋" w:eastAsia="仿宋" w:cs="仿宋_GB2312"/>
          <w:color w:val="000000"/>
          <w:sz w:val="32"/>
          <w:szCs w:val="32"/>
        </w:rPr>
        <w:t>材料进行审核，于</w:t>
      </w:r>
      <w:r>
        <w:rPr>
          <w:rFonts w:hint="eastAsia" w:ascii="仿宋" w:hAnsi="仿宋" w:eastAsia="仿宋" w:cs="仿宋_GB2312"/>
          <w:b/>
          <w:sz w:val="32"/>
          <w:szCs w:val="32"/>
        </w:rPr>
        <w:t>每年6月10日和12月10日前</w:t>
      </w:r>
      <w:r>
        <w:rPr>
          <w:rFonts w:hint="eastAsia" w:ascii="仿宋" w:hAnsi="仿宋" w:eastAsia="仿宋" w:cs="仿宋_GB2312"/>
          <w:color w:val="000000"/>
          <w:sz w:val="32"/>
          <w:szCs w:val="32"/>
        </w:rPr>
        <w:t>逐项确认并在网上统一提交至推荐部门（主管部门）审核。</w:t>
      </w:r>
    </w:p>
    <w:p>
      <w:pPr>
        <w:widowControl/>
        <w:autoSpaceDE w:val="0"/>
        <w:adjustRightInd w:val="0"/>
        <w:snapToGrid w:val="0"/>
        <w:spacing w:line="640" w:lineRule="exact"/>
        <w:ind w:firstLine="640" w:firstLineChars="200"/>
        <w:jc w:val="left"/>
        <w:rPr>
          <w:rFonts w:ascii="仿宋" w:hAnsi="仿宋" w:eastAsia="仿宋" w:cs="仿宋_GB2312"/>
          <w:color w:val="000000"/>
          <w:sz w:val="32"/>
          <w:szCs w:val="32"/>
        </w:rPr>
      </w:pPr>
      <w:r>
        <w:rPr>
          <w:rFonts w:hint="eastAsia" w:ascii="仿宋" w:hAnsi="仿宋" w:eastAsia="仿宋" w:cs="仿宋_GB2312"/>
          <w:color w:val="000000"/>
          <w:sz w:val="32"/>
          <w:szCs w:val="32"/>
        </w:rPr>
        <w:t>3.项目负责人下载并双面打印依托单位和推荐部门（主管部门）审核推荐带水印的PDF版本《结题报告》，与上传的相关附件材料一并简单装订成册，于</w:t>
      </w:r>
      <w:r>
        <w:rPr>
          <w:rFonts w:hint="eastAsia" w:ascii="仿宋" w:hAnsi="仿宋" w:eastAsia="仿宋" w:cs="仿宋_GB2312"/>
          <w:b/>
          <w:color w:val="000000"/>
          <w:sz w:val="32"/>
          <w:szCs w:val="32"/>
        </w:rPr>
        <w:t>每年6月25日和12月25日前</w:t>
      </w:r>
      <w:r>
        <w:rPr>
          <w:rFonts w:hint="eastAsia" w:ascii="仿宋" w:hAnsi="仿宋" w:eastAsia="仿宋" w:cs="仿宋_GB2312"/>
          <w:color w:val="000000"/>
          <w:sz w:val="32"/>
          <w:szCs w:val="32"/>
        </w:rPr>
        <w:t>将装订成册的结题材料合订本1份签字后提交项目依托单位科技管理部门，应保证纸质结题材料中的所有内容与电子版一致。</w:t>
      </w:r>
    </w:p>
    <w:p>
      <w:pPr>
        <w:widowControl/>
        <w:autoSpaceDE w:val="0"/>
        <w:adjustRightInd w:val="0"/>
        <w:snapToGrid w:val="0"/>
        <w:spacing w:line="640" w:lineRule="exact"/>
        <w:ind w:firstLine="640" w:firstLineChars="200"/>
        <w:jc w:val="left"/>
        <w:rPr>
          <w:rFonts w:ascii="仿宋" w:hAnsi="仿宋" w:eastAsia="仿宋" w:cs="仿宋_GB2312"/>
          <w:color w:val="000000"/>
          <w:kern w:val="0"/>
          <w:sz w:val="32"/>
          <w:szCs w:val="32"/>
        </w:rPr>
      </w:pPr>
      <w:r>
        <w:rPr>
          <w:rFonts w:hint="eastAsia" w:ascii="仿宋" w:hAnsi="仿宋" w:eastAsia="仿宋" w:cs="仿宋_GB2312"/>
          <w:color w:val="000000"/>
          <w:sz w:val="32"/>
          <w:szCs w:val="32"/>
        </w:rPr>
        <w:t>4.</w:t>
      </w:r>
      <w:r>
        <w:rPr>
          <w:rFonts w:hint="eastAsia" w:ascii="仿宋" w:hAnsi="仿宋" w:eastAsia="仿宋" w:cs="仿宋_GB2312"/>
          <w:color w:val="000000"/>
          <w:kern w:val="0"/>
          <w:sz w:val="32"/>
          <w:szCs w:val="32"/>
        </w:rPr>
        <w:t>项目依托单位必须于</w:t>
      </w:r>
      <w:r>
        <w:rPr>
          <w:rFonts w:hint="eastAsia" w:ascii="仿宋" w:hAnsi="仿宋" w:eastAsia="仿宋" w:cs="仿宋_GB2312"/>
          <w:b/>
          <w:color w:val="000000"/>
          <w:sz w:val="32"/>
          <w:szCs w:val="32"/>
        </w:rPr>
        <w:t>每年6月30日和12月31日前</w:t>
      </w:r>
      <w:r>
        <w:rPr>
          <w:rFonts w:hint="eastAsia" w:ascii="仿宋" w:hAnsi="仿宋" w:eastAsia="仿宋" w:cs="仿宋_GB2312"/>
          <w:color w:val="000000"/>
          <w:sz w:val="32"/>
          <w:szCs w:val="32"/>
        </w:rPr>
        <w:t>将本单位所有结题项目的相关材料（纸质材料与电子版一致）</w:t>
      </w:r>
      <w:r>
        <w:rPr>
          <w:rFonts w:hint="eastAsia" w:ascii="仿宋" w:hAnsi="仿宋" w:eastAsia="仿宋" w:cs="仿宋_GB2312"/>
          <w:color w:val="000000"/>
          <w:kern w:val="0"/>
          <w:sz w:val="32"/>
          <w:szCs w:val="32"/>
        </w:rPr>
        <w:t>直接送达或邮寄的方式报送。采用邮寄方式的，请在截止时间前2天以快递方式邮寄，并在信封左下角注明（请勿使用邮政包裹，以免延误结题）。材料不完整或逾期将不予受理，其后果自负。</w:t>
      </w:r>
    </w:p>
    <w:p>
      <w:pPr>
        <w:widowControl/>
        <w:autoSpaceDE w:val="0"/>
        <w:adjustRightInd w:val="0"/>
        <w:snapToGrid w:val="0"/>
        <w:spacing w:line="640" w:lineRule="exact"/>
        <w:ind w:firstLine="640" w:firstLineChars="200"/>
        <w:jc w:val="left"/>
        <w:rPr>
          <w:rFonts w:ascii="黑体" w:hAnsi="黑体" w:eastAsia="黑体" w:cs="仿宋_GB2312"/>
          <w:b/>
          <w:color w:val="000000"/>
          <w:kern w:val="0"/>
          <w:sz w:val="32"/>
          <w:szCs w:val="32"/>
        </w:rPr>
      </w:pPr>
      <w:r>
        <w:rPr>
          <w:rFonts w:hint="eastAsia" w:ascii="黑体" w:hAnsi="黑体" w:eastAsia="黑体" w:cs="仿宋_GB2312"/>
          <w:b/>
          <w:color w:val="000000"/>
          <w:kern w:val="0"/>
          <w:sz w:val="32"/>
          <w:szCs w:val="32"/>
        </w:rPr>
        <w:t>三、单位报送材料</w:t>
      </w:r>
    </w:p>
    <w:p>
      <w:pPr>
        <w:widowControl/>
        <w:adjustRightInd w:val="0"/>
        <w:snapToGrid w:val="0"/>
        <w:spacing w:line="600" w:lineRule="exact"/>
        <w:ind w:firstLine="640" w:firstLineChars="200"/>
        <w:jc w:val="left"/>
        <w:rPr>
          <w:rFonts w:ascii="仿宋" w:hAnsi="仿宋" w:eastAsia="仿宋" w:cs="仿宋_GB2312"/>
          <w:color w:val="000000"/>
          <w:kern w:val="0"/>
          <w:sz w:val="32"/>
          <w:szCs w:val="32"/>
        </w:rPr>
      </w:pPr>
      <w:r>
        <w:rPr>
          <w:rFonts w:hint="eastAsia" w:ascii="仿宋" w:hAnsi="仿宋" w:eastAsia="仿宋" w:cs="仿宋_GB2312"/>
          <w:color w:val="000000"/>
          <w:kern w:val="0"/>
          <w:sz w:val="32"/>
          <w:szCs w:val="32"/>
        </w:rPr>
        <w:t>1</w:t>
      </w:r>
      <w:r>
        <w:rPr>
          <w:rFonts w:hint="eastAsia" w:ascii="仿宋" w:hAnsi="仿宋" w:eastAsia="仿宋" w:cs="仿宋_GB2312"/>
          <w:color w:val="000000"/>
          <w:sz w:val="32"/>
          <w:szCs w:val="32"/>
        </w:rPr>
        <w:t>.</w:t>
      </w:r>
      <w:r>
        <w:rPr>
          <w:rFonts w:hint="eastAsia" w:ascii="仿宋" w:hAnsi="仿宋" w:eastAsia="仿宋" w:cs="仿宋_GB2312"/>
          <w:color w:val="000000"/>
          <w:kern w:val="0"/>
          <w:sz w:val="32"/>
          <w:szCs w:val="32"/>
        </w:rPr>
        <w:t>加盖项目依托单位公章的公函（1份）；</w:t>
      </w:r>
    </w:p>
    <w:p>
      <w:pPr>
        <w:widowControl/>
        <w:adjustRightInd w:val="0"/>
        <w:snapToGrid w:val="0"/>
        <w:spacing w:line="600" w:lineRule="exact"/>
        <w:ind w:firstLine="640" w:firstLineChars="200"/>
        <w:jc w:val="left"/>
        <w:rPr>
          <w:rFonts w:ascii="仿宋" w:hAnsi="仿宋" w:eastAsia="仿宋" w:cs="仿宋_GB2312"/>
          <w:color w:val="000000"/>
          <w:kern w:val="0"/>
          <w:sz w:val="32"/>
          <w:szCs w:val="32"/>
        </w:rPr>
      </w:pPr>
      <w:r>
        <w:rPr>
          <w:rFonts w:hint="eastAsia" w:ascii="仿宋" w:hAnsi="仿宋" w:eastAsia="仿宋" w:cs="仿宋_GB2312"/>
          <w:color w:val="000000"/>
          <w:kern w:val="0"/>
          <w:sz w:val="32"/>
          <w:szCs w:val="32"/>
        </w:rPr>
        <w:t>2</w:t>
      </w:r>
      <w:r>
        <w:rPr>
          <w:rFonts w:hint="eastAsia" w:ascii="仿宋" w:hAnsi="仿宋" w:eastAsia="仿宋" w:cs="仿宋_GB2312"/>
          <w:color w:val="000000"/>
          <w:sz w:val="32"/>
          <w:szCs w:val="32"/>
        </w:rPr>
        <w:t>.</w:t>
      </w:r>
      <w:r>
        <w:rPr>
          <w:rFonts w:hint="eastAsia" w:ascii="仿宋" w:hAnsi="仿宋" w:eastAsia="仿宋" w:cs="仿宋_GB2312"/>
          <w:color w:val="000000"/>
          <w:kern w:val="0"/>
          <w:sz w:val="32"/>
          <w:szCs w:val="32"/>
        </w:rPr>
        <w:t>结题项目汇总表电子版、纸质材料（2份）；</w:t>
      </w:r>
    </w:p>
    <w:p>
      <w:pPr>
        <w:widowControl/>
        <w:adjustRightInd w:val="0"/>
        <w:snapToGrid w:val="0"/>
        <w:spacing w:line="600" w:lineRule="exact"/>
        <w:ind w:firstLine="640" w:firstLineChars="200"/>
        <w:jc w:val="left"/>
        <w:rPr>
          <w:rFonts w:ascii="仿宋" w:hAnsi="仿宋" w:eastAsia="仿宋" w:cs="仿宋_GB2312"/>
          <w:color w:val="000000"/>
          <w:kern w:val="0"/>
          <w:sz w:val="32"/>
          <w:szCs w:val="32"/>
        </w:rPr>
      </w:pPr>
      <w:r>
        <w:rPr>
          <w:rFonts w:hint="eastAsia" w:ascii="仿宋" w:hAnsi="仿宋" w:eastAsia="仿宋" w:cs="仿宋_GB2312"/>
          <w:color w:val="000000"/>
          <w:kern w:val="0"/>
          <w:sz w:val="32"/>
          <w:szCs w:val="32"/>
        </w:rPr>
        <w:t>3</w:t>
      </w:r>
      <w:r>
        <w:rPr>
          <w:rFonts w:hint="eastAsia" w:ascii="仿宋" w:hAnsi="仿宋" w:eastAsia="仿宋" w:cs="仿宋_GB2312"/>
          <w:color w:val="000000"/>
          <w:sz w:val="32"/>
          <w:szCs w:val="32"/>
        </w:rPr>
        <w:t>.</w:t>
      </w:r>
      <w:r>
        <w:rPr>
          <w:rFonts w:hint="eastAsia" w:ascii="仿宋" w:hAnsi="仿宋" w:eastAsia="仿宋" w:cs="仿宋_GB2312"/>
          <w:color w:val="000000"/>
          <w:kern w:val="0"/>
          <w:sz w:val="32"/>
          <w:szCs w:val="32"/>
        </w:rPr>
        <w:t>结题项目考核绩效汇总表电子版、纸质材料（2份）；</w:t>
      </w:r>
    </w:p>
    <w:p>
      <w:pPr>
        <w:widowControl/>
        <w:adjustRightInd w:val="0"/>
        <w:snapToGrid w:val="0"/>
        <w:spacing w:line="600" w:lineRule="exact"/>
        <w:ind w:firstLine="640" w:firstLineChars="200"/>
        <w:jc w:val="left"/>
        <w:rPr>
          <w:rFonts w:ascii="仿宋" w:hAnsi="仿宋" w:eastAsia="仿宋" w:cs="仿宋_GB2312"/>
          <w:color w:val="000000"/>
          <w:sz w:val="32"/>
          <w:szCs w:val="32"/>
        </w:rPr>
      </w:pPr>
      <w:r>
        <w:rPr>
          <w:rFonts w:hint="eastAsia" w:ascii="仿宋" w:hAnsi="仿宋" w:eastAsia="仿宋" w:cs="仿宋_GB2312"/>
          <w:color w:val="000000"/>
          <w:kern w:val="0"/>
          <w:sz w:val="32"/>
          <w:szCs w:val="32"/>
        </w:rPr>
        <w:t>4</w:t>
      </w:r>
      <w:r>
        <w:rPr>
          <w:rFonts w:hint="eastAsia" w:ascii="仿宋" w:hAnsi="仿宋" w:eastAsia="仿宋" w:cs="仿宋_GB2312"/>
          <w:color w:val="000000"/>
          <w:sz w:val="32"/>
          <w:szCs w:val="32"/>
        </w:rPr>
        <w:t>.</w:t>
      </w:r>
      <w:r>
        <w:rPr>
          <w:rFonts w:hint="eastAsia" w:ascii="仿宋" w:hAnsi="仿宋" w:eastAsia="仿宋" w:cs="仿宋_GB2312"/>
          <w:color w:val="000000"/>
          <w:kern w:val="0"/>
          <w:sz w:val="32"/>
          <w:szCs w:val="32"/>
        </w:rPr>
        <w:t>项目结题材料合订本（每个项目1份）。</w:t>
      </w:r>
    </w:p>
    <w:p>
      <w:pPr>
        <w:widowControl/>
        <w:autoSpaceDE w:val="0"/>
        <w:adjustRightInd w:val="0"/>
        <w:snapToGrid w:val="0"/>
        <w:spacing w:line="640" w:lineRule="exact"/>
        <w:ind w:firstLine="640" w:firstLineChars="200"/>
        <w:jc w:val="left"/>
        <w:rPr>
          <w:rFonts w:ascii="仿宋" w:hAnsi="仿宋" w:eastAsia="仿宋" w:cs="仿宋_GB2312"/>
          <w:b/>
          <w:color w:val="000000"/>
          <w:kern w:val="0"/>
          <w:sz w:val="32"/>
          <w:szCs w:val="32"/>
        </w:rPr>
      </w:pPr>
      <w:r>
        <w:rPr>
          <w:rFonts w:hint="eastAsia" w:ascii="仿宋" w:hAnsi="仿宋" w:eastAsia="仿宋" w:cs="仿宋_GB2312"/>
          <w:b/>
          <w:color w:val="000000"/>
          <w:kern w:val="0"/>
          <w:sz w:val="32"/>
          <w:szCs w:val="32"/>
        </w:rPr>
        <w:t>项目结题材料合订本</w:t>
      </w:r>
      <w:r>
        <w:rPr>
          <w:rFonts w:hint="eastAsia" w:ascii="仿宋" w:hAnsi="仿宋" w:eastAsia="仿宋" w:cs="仿宋_GB2312"/>
          <w:color w:val="000000"/>
          <w:kern w:val="0"/>
          <w:sz w:val="32"/>
          <w:szCs w:val="32"/>
        </w:rPr>
        <w:t>包括结题报告、</w:t>
      </w:r>
      <w:r>
        <w:rPr>
          <w:rFonts w:hint="eastAsia" w:ascii="仿宋" w:hAnsi="仿宋" w:eastAsia="仿宋" w:cs="仿宋_GB2312"/>
          <w:b/>
          <w:color w:val="000000"/>
          <w:kern w:val="0"/>
          <w:sz w:val="32"/>
          <w:szCs w:val="32"/>
        </w:rPr>
        <w:t>盖有省自然科学基金委员会公章</w:t>
      </w:r>
      <w:r>
        <w:rPr>
          <w:rFonts w:hint="eastAsia" w:ascii="仿宋" w:hAnsi="仿宋" w:eastAsia="仿宋" w:cs="仿宋_GB2312"/>
          <w:color w:val="000000"/>
          <w:kern w:val="0"/>
          <w:sz w:val="32"/>
          <w:szCs w:val="32"/>
        </w:rPr>
        <w:t>的项目计划任务书和相关附件。附件按</w:t>
      </w:r>
      <w:r>
        <w:rPr>
          <w:rFonts w:hint="eastAsia" w:ascii="仿宋" w:hAnsi="仿宋" w:eastAsia="仿宋" w:cs="仿宋_GB2312"/>
          <w:color w:val="000000"/>
          <w:sz w:val="32"/>
          <w:szCs w:val="32"/>
        </w:rPr>
        <w:t>《结题报告》</w:t>
      </w:r>
      <w:r>
        <w:rPr>
          <w:rFonts w:hint="eastAsia" w:ascii="仿宋" w:hAnsi="仿宋" w:eastAsia="仿宋" w:cs="仿宋_GB2312"/>
          <w:color w:val="000000"/>
          <w:kern w:val="0"/>
          <w:sz w:val="32"/>
          <w:szCs w:val="32"/>
        </w:rPr>
        <w:t>中填写说明的要求提供基金项目实施期间取得的相关</w:t>
      </w:r>
      <w:r>
        <w:rPr>
          <w:rFonts w:hint="eastAsia" w:ascii="仿宋" w:hAnsi="仿宋" w:eastAsia="仿宋" w:cs="仿宋_GB2312"/>
          <w:b/>
          <w:color w:val="000000"/>
          <w:kern w:val="0"/>
          <w:sz w:val="32"/>
          <w:szCs w:val="32"/>
        </w:rPr>
        <w:t>项目</w:t>
      </w:r>
      <w:r>
        <w:rPr>
          <w:rFonts w:hint="eastAsia" w:ascii="仿宋" w:hAnsi="仿宋" w:eastAsia="仿宋" w:cs="仿宋_GB2312"/>
          <w:color w:val="000000"/>
          <w:kern w:val="0"/>
          <w:sz w:val="32"/>
          <w:szCs w:val="32"/>
        </w:rPr>
        <w:t>、</w:t>
      </w:r>
      <w:r>
        <w:rPr>
          <w:rFonts w:hint="eastAsia" w:ascii="仿宋" w:hAnsi="仿宋" w:eastAsia="仿宋" w:cs="仿宋_GB2312"/>
          <w:b/>
          <w:color w:val="000000"/>
          <w:kern w:val="0"/>
          <w:sz w:val="32"/>
          <w:szCs w:val="32"/>
        </w:rPr>
        <w:t>论文</w:t>
      </w:r>
      <w:r>
        <w:rPr>
          <w:rFonts w:hint="eastAsia" w:ascii="仿宋" w:hAnsi="仿宋" w:eastAsia="仿宋" w:cs="仿宋_GB2312"/>
          <w:color w:val="000000"/>
          <w:kern w:val="0"/>
          <w:sz w:val="32"/>
          <w:szCs w:val="32"/>
        </w:rPr>
        <w:t>（论文</w:t>
      </w:r>
      <w:r>
        <w:rPr>
          <w:rFonts w:hint="eastAsia" w:ascii="仿宋" w:hAnsi="仿宋" w:eastAsia="仿宋" w:cs="仿宋_GB2312"/>
          <w:color w:val="000000"/>
          <w:kern w:val="0"/>
          <w:sz w:val="32"/>
          <w:szCs w:val="32"/>
          <w:lang w:eastAsia="zh-CN"/>
        </w:rPr>
        <w:t>要标注，如</w:t>
      </w:r>
      <w:r>
        <w:rPr>
          <w:rFonts w:hint="eastAsia" w:ascii="仿宋" w:hAnsi="仿宋" w:eastAsia="仿宋" w:cs="仿宋_GB2312"/>
          <w:color w:val="000000"/>
          <w:kern w:val="0"/>
          <w:sz w:val="32"/>
          <w:szCs w:val="32"/>
        </w:rPr>
        <w:t>被SCI、EI、ISTP检索收录提供检索收录证明、在Ⅰ区或Ⅱ区发表论文应提供证明）、</w:t>
      </w:r>
      <w:r>
        <w:rPr>
          <w:rFonts w:hint="eastAsia" w:ascii="仿宋" w:hAnsi="仿宋" w:eastAsia="仿宋" w:cs="仿宋_GB2312"/>
          <w:b/>
          <w:color w:val="000000"/>
          <w:kern w:val="0"/>
          <w:sz w:val="32"/>
          <w:szCs w:val="32"/>
        </w:rPr>
        <w:t>专利、奖、研究生培养</w:t>
      </w:r>
      <w:r>
        <w:rPr>
          <w:rFonts w:hint="eastAsia" w:ascii="仿宋" w:hAnsi="仿宋" w:eastAsia="仿宋" w:cs="仿宋_GB2312"/>
          <w:color w:val="000000"/>
          <w:kern w:val="0"/>
          <w:sz w:val="32"/>
          <w:szCs w:val="32"/>
        </w:rPr>
        <w:t>（研究生学位论文封面复印件或在读研究生由单位盖章确认）等业绩支撑材料，否则视无业绩处理即结题不通过。</w:t>
      </w:r>
    </w:p>
    <w:p>
      <w:pPr>
        <w:widowControl/>
        <w:autoSpaceDE w:val="0"/>
        <w:adjustRightInd w:val="0"/>
        <w:snapToGrid w:val="0"/>
        <w:spacing w:line="640" w:lineRule="exact"/>
        <w:ind w:firstLine="640" w:firstLineChars="200"/>
        <w:jc w:val="left"/>
        <w:rPr>
          <w:rFonts w:ascii="黑体" w:hAnsi="黑体" w:eastAsia="黑体" w:cs="仿宋_GB2312"/>
          <w:b/>
          <w:color w:val="000000"/>
          <w:kern w:val="0"/>
          <w:sz w:val="32"/>
          <w:szCs w:val="32"/>
        </w:rPr>
      </w:pPr>
      <w:r>
        <w:rPr>
          <w:rFonts w:hint="eastAsia" w:ascii="黑体" w:hAnsi="黑体" w:eastAsia="黑体" w:cs="仿宋_GB2312"/>
          <w:b/>
          <w:color w:val="000000"/>
          <w:kern w:val="0"/>
          <w:sz w:val="32"/>
          <w:szCs w:val="32"/>
        </w:rPr>
        <w:t>四、有关注意事项</w:t>
      </w:r>
    </w:p>
    <w:p>
      <w:pPr>
        <w:widowControl/>
        <w:autoSpaceDE w:val="0"/>
        <w:adjustRightInd w:val="0"/>
        <w:snapToGrid w:val="0"/>
        <w:spacing w:line="640" w:lineRule="exact"/>
        <w:ind w:firstLine="640" w:firstLineChars="200"/>
        <w:jc w:val="left"/>
        <w:rPr>
          <w:rFonts w:ascii="仿宋" w:hAnsi="仿宋" w:eastAsia="仿宋" w:cs="仿宋_GB2312"/>
          <w:color w:val="000000"/>
          <w:kern w:val="0"/>
          <w:sz w:val="32"/>
          <w:szCs w:val="32"/>
        </w:rPr>
      </w:pPr>
      <w:r>
        <w:rPr>
          <w:rFonts w:hint="eastAsia" w:ascii="仿宋" w:hAnsi="仿宋" w:eastAsia="仿宋" w:cs="仿宋_GB2312"/>
          <w:kern w:val="0"/>
          <w:sz w:val="32"/>
          <w:szCs w:val="32"/>
        </w:rPr>
        <w:t>1</w:t>
      </w:r>
      <w:r>
        <w:rPr>
          <w:rFonts w:hint="eastAsia" w:ascii="仿宋" w:hAnsi="仿宋" w:eastAsia="仿宋" w:cs="仿宋_GB2312"/>
          <w:color w:val="000000"/>
          <w:sz w:val="32"/>
          <w:szCs w:val="32"/>
        </w:rPr>
        <w:t>.</w:t>
      </w:r>
      <w:r>
        <w:rPr>
          <w:rFonts w:hint="eastAsia" w:ascii="仿宋" w:hAnsi="仿宋" w:eastAsia="仿宋" w:cs="仿宋_GB2312"/>
          <w:color w:val="000000"/>
          <w:kern w:val="0"/>
          <w:sz w:val="32"/>
          <w:szCs w:val="32"/>
        </w:rPr>
        <w:t>不受理个人或非依托单位报送的材料。</w:t>
      </w:r>
    </w:p>
    <w:p>
      <w:pPr>
        <w:widowControl/>
        <w:autoSpaceDE w:val="0"/>
        <w:adjustRightInd w:val="0"/>
        <w:snapToGrid w:val="0"/>
        <w:spacing w:line="640" w:lineRule="exact"/>
        <w:ind w:firstLine="640" w:firstLineChars="200"/>
        <w:jc w:val="left"/>
        <w:rPr>
          <w:rFonts w:ascii="仿宋" w:hAnsi="仿宋" w:eastAsia="仿宋" w:cs="仿宋_GB2312"/>
          <w:color w:val="000000"/>
          <w:kern w:val="0"/>
          <w:sz w:val="32"/>
          <w:szCs w:val="32"/>
        </w:rPr>
      </w:pPr>
      <w:r>
        <w:rPr>
          <w:rFonts w:hint="eastAsia" w:ascii="仿宋" w:hAnsi="仿宋" w:eastAsia="仿宋" w:cs="仿宋_GB2312"/>
          <w:color w:val="000000"/>
          <w:kern w:val="0"/>
          <w:sz w:val="32"/>
          <w:szCs w:val="32"/>
        </w:rPr>
        <w:t>2</w:t>
      </w:r>
      <w:r>
        <w:rPr>
          <w:rFonts w:hint="eastAsia" w:ascii="仿宋" w:hAnsi="仿宋" w:eastAsia="仿宋" w:cs="仿宋_GB2312"/>
          <w:color w:val="000000"/>
          <w:sz w:val="32"/>
          <w:szCs w:val="32"/>
        </w:rPr>
        <w:t>.</w:t>
      </w:r>
      <w:r>
        <w:rPr>
          <w:rFonts w:hint="eastAsia" w:ascii="仿宋" w:hAnsi="仿宋" w:eastAsia="仿宋" w:cs="仿宋_GB2312"/>
          <w:color w:val="000000"/>
          <w:kern w:val="0"/>
          <w:sz w:val="32"/>
          <w:szCs w:val="32"/>
        </w:rPr>
        <w:t>项目组成员发生变动（不包括项目负责人），要提交通过依托单位审核同意并加盖依托单位公章的项目组成员变更申请表。</w:t>
      </w:r>
    </w:p>
    <w:p>
      <w:pPr>
        <w:widowControl/>
        <w:autoSpaceDE w:val="0"/>
        <w:adjustRightInd w:val="0"/>
        <w:snapToGrid w:val="0"/>
        <w:spacing w:line="640" w:lineRule="exact"/>
        <w:ind w:firstLine="640" w:firstLineChars="200"/>
        <w:jc w:val="left"/>
        <w:rPr>
          <w:rFonts w:ascii="仿宋" w:hAnsi="仿宋" w:eastAsia="仿宋" w:cs="仿宋_GB2312"/>
          <w:color w:val="000000"/>
          <w:kern w:val="0"/>
          <w:sz w:val="32"/>
          <w:szCs w:val="32"/>
        </w:rPr>
      </w:pPr>
      <w:r>
        <w:rPr>
          <w:rFonts w:hint="eastAsia" w:ascii="仿宋" w:hAnsi="仿宋" w:eastAsia="仿宋" w:cs="仿宋_GB2312"/>
          <w:color w:val="000000"/>
          <w:kern w:val="0"/>
          <w:sz w:val="32"/>
          <w:szCs w:val="32"/>
        </w:rPr>
        <w:t>3</w:t>
      </w:r>
      <w:r>
        <w:rPr>
          <w:rFonts w:hint="eastAsia" w:ascii="仿宋" w:hAnsi="仿宋" w:eastAsia="仿宋" w:cs="仿宋_GB2312"/>
          <w:color w:val="000000"/>
          <w:sz w:val="32"/>
          <w:szCs w:val="32"/>
        </w:rPr>
        <w:t>.</w:t>
      </w:r>
      <w:r>
        <w:rPr>
          <w:rFonts w:ascii="仿宋" w:hAnsi="仿宋" w:eastAsia="仿宋" w:cs="仿宋_GB2312"/>
          <w:color w:val="000000"/>
          <w:kern w:val="0"/>
          <w:sz w:val="32"/>
          <w:szCs w:val="32"/>
        </w:rPr>
        <w:t>对于因故不能按期结题的项目，项目</w:t>
      </w:r>
      <w:r>
        <w:rPr>
          <w:rFonts w:hint="eastAsia" w:ascii="仿宋" w:hAnsi="仿宋" w:eastAsia="仿宋" w:cs="仿宋_GB2312"/>
          <w:color w:val="000000"/>
          <w:kern w:val="0"/>
          <w:sz w:val="32"/>
          <w:szCs w:val="32"/>
        </w:rPr>
        <w:t>负责</w:t>
      </w:r>
      <w:r>
        <w:rPr>
          <w:rFonts w:ascii="仿宋" w:hAnsi="仿宋" w:eastAsia="仿宋" w:cs="仿宋_GB2312"/>
          <w:color w:val="000000"/>
          <w:kern w:val="0"/>
          <w:sz w:val="32"/>
          <w:szCs w:val="32"/>
        </w:rPr>
        <w:t>人应对项目实施情况进行全面总结，说明项目执行过程和不能结题的原因</w:t>
      </w:r>
      <w:r>
        <w:rPr>
          <w:rFonts w:hint="eastAsia" w:ascii="仿宋" w:hAnsi="仿宋" w:eastAsia="仿宋" w:cs="仿宋_GB2312"/>
          <w:color w:val="000000"/>
          <w:kern w:val="0"/>
          <w:sz w:val="32"/>
          <w:szCs w:val="32"/>
        </w:rPr>
        <w:t>，并在</w:t>
      </w:r>
      <w:r>
        <w:rPr>
          <w:rFonts w:ascii="仿宋" w:hAnsi="仿宋" w:eastAsia="仿宋" w:cs="仿宋_GB2312"/>
          <w:color w:val="000000"/>
          <w:kern w:val="0"/>
          <w:sz w:val="32"/>
          <w:szCs w:val="32"/>
        </w:rPr>
        <w:t>项目资助期满</w:t>
      </w:r>
      <w:r>
        <w:rPr>
          <w:rFonts w:hint="eastAsia" w:ascii="仿宋" w:hAnsi="仿宋" w:eastAsia="仿宋" w:cs="仿宋_GB2312"/>
          <w:color w:val="000000"/>
          <w:kern w:val="0"/>
          <w:sz w:val="32"/>
          <w:szCs w:val="32"/>
        </w:rPr>
        <w:t>前60</w:t>
      </w:r>
      <w:r>
        <w:rPr>
          <w:rFonts w:ascii="仿宋" w:hAnsi="仿宋" w:eastAsia="仿宋" w:cs="仿宋_GB2312"/>
          <w:color w:val="000000"/>
          <w:kern w:val="0"/>
          <w:sz w:val="32"/>
          <w:szCs w:val="32"/>
        </w:rPr>
        <w:t>日内</w:t>
      </w:r>
      <w:r>
        <w:rPr>
          <w:rFonts w:hint="eastAsia" w:ascii="仿宋" w:hAnsi="仿宋" w:eastAsia="仿宋" w:cs="仿宋_GB2312"/>
          <w:color w:val="000000"/>
          <w:kern w:val="0"/>
          <w:sz w:val="32"/>
          <w:szCs w:val="32"/>
        </w:rPr>
        <w:t>登录江西省科技业务综合管理系统变更栏中提出申请，经依托单位科技管理部门和单位主管部门审定。</w:t>
      </w:r>
      <w:r>
        <w:rPr>
          <w:rFonts w:ascii="仿宋" w:hAnsi="仿宋" w:eastAsia="仿宋" w:cs="仿宋_GB2312"/>
          <w:color w:val="000000"/>
          <w:kern w:val="0"/>
          <w:sz w:val="32"/>
          <w:szCs w:val="32"/>
        </w:rPr>
        <w:t xml:space="preserve"> </w:t>
      </w:r>
    </w:p>
    <w:p>
      <w:pPr>
        <w:widowControl/>
        <w:autoSpaceDE w:val="0"/>
        <w:adjustRightInd w:val="0"/>
        <w:snapToGrid w:val="0"/>
        <w:spacing w:line="640" w:lineRule="exact"/>
        <w:ind w:firstLine="640" w:firstLineChars="200"/>
        <w:jc w:val="left"/>
        <w:rPr>
          <w:rFonts w:ascii="仿宋" w:hAnsi="仿宋" w:eastAsia="仿宋" w:cs="仿宋_GB2312"/>
          <w:color w:val="000000"/>
          <w:kern w:val="0"/>
          <w:sz w:val="32"/>
          <w:szCs w:val="32"/>
        </w:rPr>
      </w:pPr>
      <w:r>
        <w:rPr>
          <w:rFonts w:hint="eastAsia" w:ascii="仿宋" w:hAnsi="仿宋" w:eastAsia="仿宋" w:cs="仿宋_GB2312"/>
          <w:color w:val="000000"/>
          <w:kern w:val="0"/>
          <w:sz w:val="32"/>
          <w:szCs w:val="32"/>
        </w:rPr>
        <w:t>4</w:t>
      </w:r>
      <w:r>
        <w:rPr>
          <w:rFonts w:hint="eastAsia" w:ascii="仿宋" w:hAnsi="仿宋" w:eastAsia="仿宋" w:cs="仿宋_GB2312"/>
          <w:color w:val="000000"/>
          <w:sz w:val="32"/>
          <w:szCs w:val="32"/>
        </w:rPr>
        <w:t>.</w:t>
      </w:r>
      <w:r>
        <w:rPr>
          <w:rFonts w:hint="eastAsia" w:ascii="仿宋" w:hAnsi="仿宋" w:eastAsia="仿宋" w:cs="仿宋_GB2312"/>
          <w:color w:val="000000"/>
          <w:kern w:val="0"/>
          <w:sz w:val="32"/>
          <w:szCs w:val="32"/>
        </w:rPr>
        <w:t>项目的延长期限原则上不得超过1年，如因客观原因而无法完成的项目，可申请办理项目终止手续（终止期2年内不能申报省自然基金项目）。未按规定在系统提出延期或办理终止书面申请的项目，将对其项目负责人进行相关的信用记录，并在3年内不予受理其申报的省基金项目。</w:t>
      </w:r>
    </w:p>
    <w:p>
      <w:pPr>
        <w:widowControl/>
        <w:autoSpaceDE w:val="0"/>
        <w:adjustRightInd w:val="0"/>
        <w:snapToGrid w:val="0"/>
        <w:spacing w:line="640" w:lineRule="exact"/>
        <w:ind w:firstLine="640" w:firstLineChars="200"/>
        <w:jc w:val="left"/>
        <w:rPr>
          <w:rFonts w:ascii="仿宋" w:hAnsi="仿宋" w:eastAsia="仿宋" w:cs="仿宋_GB2312"/>
          <w:color w:val="000000"/>
          <w:kern w:val="0"/>
          <w:sz w:val="32"/>
          <w:szCs w:val="32"/>
        </w:rPr>
      </w:pPr>
      <w:r>
        <w:rPr>
          <w:rFonts w:hint="eastAsia" w:ascii="仿宋" w:hAnsi="仿宋" w:eastAsia="仿宋" w:cs="仿宋_GB2312"/>
          <w:b/>
          <w:color w:val="000000"/>
          <w:kern w:val="0"/>
          <w:sz w:val="32"/>
          <w:szCs w:val="32"/>
        </w:rPr>
        <w:t>项目材料受理：</w:t>
      </w:r>
      <w:r>
        <w:rPr>
          <w:rFonts w:hint="eastAsia" w:ascii="仿宋" w:hAnsi="仿宋" w:eastAsia="仿宋" w:cs="仿宋_GB2312"/>
          <w:color w:val="000000"/>
          <w:kern w:val="0"/>
          <w:sz w:val="32"/>
          <w:szCs w:val="32"/>
        </w:rPr>
        <w:t>江西省科技</w:t>
      </w:r>
      <w:r>
        <w:rPr>
          <w:rFonts w:hint="default" w:ascii="仿宋" w:hAnsi="仿宋" w:eastAsia="仿宋" w:cs="仿宋_GB2312"/>
          <w:color w:val="000000"/>
          <w:kern w:val="0"/>
          <w:sz w:val="32"/>
          <w:szCs w:val="32"/>
          <w:lang w:val="en"/>
        </w:rPr>
        <w:t>事务</w:t>
      </w:r>
      <w:r>
        <w:rPr>
          <w:rFonts w:hint="eastAsia" w:ascii="仿宋" w:hAnsi="仿宋" w:eastAsia="仿宋" w:cs="仿宋_GB2312"/>
          <w:color w:val="000000"/>
          <w:kern w:val="0"/>
          <w:sz w:val="32"/>
          <w:szCs w:val="32"/>
        </w:rPr>
        <w:t>中心</w:t>
      </w:r>
    </w:p>
    <w:p>
      <w:pPr>
        <w:widowControl/>
        <w:autoSpaceDE w:val="0"/>
        <w:adjustRightInd w:val="0"/>
        <w:snapToGrid w:val="0"/>
        <w:spacing w:line="640" w:lineRule="exact"/>
        <w:ind w:firstLine="640" w:firstLineChars="200"/>
        <w:jc w:val="left"/>
        <w:rPr>
          <w:rFonts w:hint="eastAsia" w:ascii="仿宋" w:hAnsi="仿宋" w:eastAsia="仿宋" w:cs="仿宋_GB2312"/>
          <w:color w:val="000000"/>
          <w:kern w:val="0"/>
          <w:sz w:val="32"/>
          <w:szCs w:val="32"/>
        </w:rPr>
      </w:pPr>
      <w:r>
        <w:rPr>
          <w:rFonts w:hint="eastAsia" w:ascii="仿宋" w:hAnsi="仿宋" w:eastAsia="仿宋" w:cs="仿宋_GB2312"/>
          <w:color w:val="000000"/>
          <w:kern w:val="0"/>
          <w:sz w:val="32"/>
          <w:szCs w:val="32"/>
        </w:rPr>
        <w:t>地  址：</w:t>
      </w:r>
      <w:r>
        <w:rPr>
          <w:rFonts w:hint="default" w:ascii="仿宋" w:hAnsi="仿宋" w:eastAsia="仿宋" w:cs="仿宋_GB2312"/>
          <w:color w:val="000000"/>
          <w:kern w:val="0"/>
          <w:sz w:val="32"/>
          <w:szCs w:val="32"/>
        </w:rPr>
        <w:t>南昌市</w:t>
      </w:r>
      <w:r>
        <w:rPr>
          <w:rFonts w:hint="default" w:ascii="仿宋" w:hAnsi="仿宋" w:eastAsia="仿宋" w:cs="仿宋_GB2312"/>
          <w:color w:val="000000"/>
          <w:kern w:val="0"/>
          <w:sz w:val="32"/>
          <w:szCs w:val="32"/>
          <w:lang w:eastAsia="zh-CN"/>
        </w:rPr>
        <w:t>东湖区</w:t>
      </w:r>
      <w:r>
        <w:rPr>
          <w:rFonts w:hint="default" w:ascii="仿宋" w:hAnsi="仿宋" w:eastAsia="仿宋" w:cs="仿宋_GB2312"/>
          <w:color w:val="000000"/>
          <w:kern w:val="0"/>
          <w:sz w:val="32"/>
          <w:szCs w:val="32"/>
        </w:rPr>
        <w:t>省</w:t>
      </w:r>
      <w:r>
        <w:rPr>
          <w:rFonts w:hint="default" w:ascii="仿宋" w:hAnsi="仿宋" w:eastAsia="仿宋" w:cs="仿宋_GB2312"/>
          <w:color w:val="000000"/>
          <w:kern w:val="0"/>
          <w:sz w:val="32"/>
          <w:szCs w:val="32"/>
          <w:lang w:eastAsia="zh-CN"/>
        </w:rPr>
        <w:t>政</w:t>
      </w:r>
      <w:r>
        <w:rPr>
          <w:rFonts w:hint="default" w:ascii="仿宋" w:hAnsi="仿宋" w:eastAsia="仿宋" w:cs="仿宋_GB2312"/>
          <w:color w:val="000000"/>
          <w:kern w:val="0"/>
          <w:sz w:val="32"/>
          <w:szCs w:val="32"/>
        </w:rPr>
        <w:t>府大院</w:t>
      </w:r>
      <w:r>
        <w:rPr>
          <w:rFonts w:hint="default" w:ascii="仿宋" w:hAnsi="仿宋" w:eastAsia="仿宋" w:cs="仿宋_GB2312"/>
          <w:color w:val="000000"/>
          <w:kern w:val="0"/>
          <w:sz w:val="32"/>
          <w:szCs w:val="32"/>
          <w:lang w:eastAsia="zh-CN"/>
        </w:rPr>
        <w:t>东三路</w:t>
      </w:r>
      <w:r>
        <w:rPr>
          <w:rFonts w:hint="default" w:ascii="仿宋" w:hAnsi="仿宋" w:eastAsia="仿宋" w:cs="仿宋_GB2312"/>
          <w:color w:val="000000"/>
          <w:kern w:val="0"/>
          <w:sz w:val="32"/>
          <w:szCs w:val="32"/>
          <w:lang w:val="en-US" w:eastAsia="zh-CN"/>
        </w:rPr>
        <w:t>2</w:t>
      </w:r>
      <w:r>
        <w:rPr>
          <w:rFonts w:hint="default" w:ascii="仿宋" w:hAnsi="仿宋" w:eastAsia="仿宋" w:cs="仿宋_GB2312"/>
          <w:color w:val="000000"/>
          <w:kern w:val="0"/>
          <w:sz w:val="32"/>
          <w:szCs w:val="32"/>
        </w:rPr>
        <w:t>号</w:t>
      </w:r>
      <w:r>
        <w:rPr>
          <w:rFonts w:hint="default" w:ascii="仿宋" w:hAnsi="仿宋" w:eastAsia="仿宋" w:cs="仿宋_GB2312"/>
          <w:color w:val="000000"/>
          <w:kern w:val="0"/>
          <w:sz w:val="32"/>
          <w:szCs w:val="32"/>
          <w:lang w:val="en"/>
        </w:rPr>
        <w:t>（</w:t>
      </w:r>
      <w:r>
        <w:rPr>
          <w:rFonts w:hint="default" w:ascii="仿宋" w:hAnsi="仿宋" w:eastAsia="仿宋" w:cs="仿宋_GB2312"/>
          <w:color w:val="000000"/>
          <w:kern w:val="0"/>
          <w:sz w:val="32"/>
          <w:szCs w:val="32"/>
        </w:rPr>
        <w:t>原</w:t>
      </w:r>
      <w:r>
        <w:rPr>
          <w:rFonts w:hint="default" w:ascii="仿宋" w:hAnsi="仿宋" w:eastAsia="仿宋" w:cs="仿宋_GB2312"/>
          <w:color w:val="000000"/>
          <w:kern w:val="0"/>
          <w:sz w:val="32"/>
          <w:szCs w:val="32"/>
          <w:lang w:eastAsia="zh-CN"/>
        </w:rPr>
        <w:t>工商局大楼</w:t>
      </w:r>
      <w:r>
        <w:rPr>
          <w:rFonts w:hint="default" w:ascii="仿宋" w:hAnsi="仿宋" w:eastAsia="仿宋" w:cs="仿宋_GB2312"/>
          <w:color w:val="000000"/>
          <w:kern w:val="0"/>
          <w:sz w:val="32"/>
          <w:szCs w:val="32"/>
          <w:lang w:val="en-US" w:eastAsia="zh-CN"/>
        </w:rPr>
        <w:t>9楼</w:t>
      </w:r>
      <w:r>
        <w:rPr>
          <w:rFonts w:hint="default" w:ascii="仿宋" w:hAnsi="仿宋" w:eastAsia="仿宋" w:cs="仿宋_GB2312"/>
          <w:color w:val="000000"/>
          <w:kern w:val="0"/>
          <w:sz w:val="32"/>
          <w:szCs w:val="32"/>
          <w:lang w:val="en"/>
        </w:rPr>
        <w:t>）</w:t>
      </w:r>
    </w:p>
    <w:p>
      <w:pPr>
        <w:autoSpaceDE w:val="0"/>
        <w:spacing w:line="640" w:lineRule="exact"/>
        <w:ind w:firstLine="640" w:firstLineChars="200"/>
        <w:jc w:val="left"/>
        <w:rPr>
          <w:rFonts w:ascii="仿宋" w:hAnsi="仿宋" w:eastAsia="仿宋" w:cs="仿宋_GB2312"/>
          <w:color w:val="000000"/>
          <w:spacing w:val="-20"/>
          <w:kern w:val="0"/>
          <w:sz w:val="32"/>
          <w:szCs w:val="32"/>
        </w:rPr>
      </w:pPr>
      <w:r>
        <w:rPr>
          <w:rFonts w:hint="eastAsia" w:ascii="仿宋" w:hAnsi="仿宋" w:eastAsia="仿宋" w:cs="仿宋_GB2312"/>
          <w:color w:val="000000"/>
          <w:kern w:val="0"/>
          <w:sz w:val="32"/>
          <w:szCs w:val="32"/>
        </w:rPr>
        <w:t>联系人：</w:t>
      </w:r>
      <w:r>
        <w:rPr>
          <w:rFonts w:hint="default" w:ascii="仿宋" w:hAnsi="仿宋" w:eastAsia="仿宋" w:cs="仿宋_GB2312"/>
          <w:color w:val="000000"/>
          <w:spacing w:val="-20"/>
          <w:kern w:val="0"/>
          <w:sz w:val="32"/>
          <w:szCs w:val="32"/>
          <w:lang w:val="en"/>
        </w:rPr>
        <w:t>丰涛</w:t>
      </w:r>
      <w:r>
        <w:rPr>
          <w:rFonts w:hint="eastAsia" w:ascii="仿宋" w:hAnsi="仿宋" w:eastAsia="仿宋" w:cs="仿宋_GB2312"/>
          <w:color w:val="000000"/>
          <w:spacing w:val="-20"/>
          <w:kern w:val="0"/>
          <w:sz w:val="32"/>
          <w:szCs w:val="32"/>
        </w:rPr>
        <w:t>、艾金根     0791-88175549、86200587</w:t>
      </w:r>
    </w:p>
    <w:p>
      <w:pPr>
        <w:widowControl/>
        <w:autoSpaceDE w:val="0"/>
        <w:adjustRightInd w:val="0"/>
        <w:snapToGrid w:val="0"/>
        <w:spacing w:line="640" w:lineRule="exact"/>
        <w:ind w:firstLine="640" w:firstLineChars="200"/>
        <w:jc w:val="left"/>
        <w:rPr>
          <w:rFonts w:ascii="仿宋" w:hAnsi="仿宋" w:eastAsia="仿宋" w:cs="仿宋_GB2312"/>
          <w:color w:val="000000"/>
          <w:kern w:val="0"/>
          <w:sz w:val="32"/>
          <w:szCs w:val="32"/>
        </w:rPr>
      </w:pPr>
      <w:r>
        <w:rPr>
          <w:rFonts w:hint="eastAsia" w:ascii="仿宋" w:hAnsi="仿宋" w:eastAsia="仿宋" w:cs="仿宋_GB2312"/>
          <w:color w:val="000000"/>
          <w:kern w:val="0"/>
          <w:sz w:val="32"/>
          <w:szCs w:val="32"/>
        </w:rPr>
        <w:t>Email：</w:t>
      </w:r>
      <w:r>
        <w:rPr>
          <w:rFonts w:hint="eastAsia" w:ascii="仿宋" w:hAnsi="仿宋" w:eastAsia="仿宋" w:cs="仿宋_GB2312"/>
          <w:color w:val="000000"/>
          <w:kern w:val="0"/>
          <w:sz w:val="32"/>
          <w:szCs w:val="32"/>
          <w:u w:val="single"/>
        </w:rPr>
        <w:t>jxkjgl@163.com</w:t>
      </w:r>
      <w:r>
        <w:rPr>
          <w:rFonts w:hint="eastAsia" w:ascii="仿宋" w:hAnsi="仿宋" w:eastAsia="仿宋" w:cs="仿宋_GB2312"/>
          <w:color w:val="000000"/>
          <w:kern w:val="0"/>
          <w:sz w:val="32"/>
          <w:szCs w:val="32"/>
        </w:rPr>
        <w:t xml:space="preserve">     </w:t>
      </w:r>
    </w:p>
    <w:p>
      <w:pPr>
        <w:widowControl/>
        <w:autoSpaceDE w:val="0"/>
        <w:adjustRightInd w:val="0"/>
        <w:snapToGrid w:val="0"/>
        <w:spacing w:line="640" w:lineRule="exact"/>
        <w:ind w:firstLine="640" w:firstLineChars="200"/>
        <w:jc w:val="left"/>
        <w:rPr>
          <w:rFonts w:ascii="仿宋" w:hAnsi="仿宋" w:eastAsia="仿宋" w:cs="仿宋_GB2312"/>
          <w:color w:val="000000"/>
          <w:kern w:val="0"/>
          <w:sz w:val="32"/>
          <w:szCs w:val="32"/>
        </w:rPr>
      </w:pPr>
      <w:r>
        <w:rPr>
          <w:rFonts w:hint="eastAsia" w:ascii="仿宋" w:hAnsi="仿宋" w:eastAsia="仿宋" w:cs="仿宋_GB2312"/>
          <w:color w:val="000000"/>
          <w:kern w:val="0"/>
          <w:sz w:val="32"/>
          <w:szCs w:val="32"/>
        </w:rPr>
        <w:t>邮政编码：330046</w:t>
      </w:r>
    </w:p>
    <w:p>
      <w:pPr>
        <w:widowControl/>
        <w:autoSpaceDE w:val="0"/>
        <w:adjustRightInd w:val="0"/>
        <w:snapToGrid w:val="0"/>
        <w:spacing w:line="640" w:lineRule="exact"/>
        <w:ind w:firstLine="640" w:firstLineChars="200"/>
        <w:jc w:val="left"/>
        <w:rPr>
          <w:rFonts w:ascii="仿宋" w:hAnsi="仿宋" w:eastAsia="仿宋" w:cs="仿宋_GB2312"/>
          <w:color w:val="000000"/>
          <w:kern w:val="0"/>
          <w:sz w:val="32"/>
          <w:szCs w:val="32"/>
        </w:rPr>
      </w:pPr>
      <w:r>
        <w:rPr>
          <w:rFonts w:hint="eastAsia" w:ascii="仿宋" w:hAnsi="仿宋" w:eastAsia="仿宋" w:cs="仿宋_GB2312"/>
          <w:b/>
          <w:color w:val="000000"/>
          <w:kern w:val="0"/>
          <w:sz w:val="32"/>
          <w:szCs w:val="32"/>
        </w:rPr>
        <w:t>项目业务咨询：</w:t>
      </w:r>
      <w:r>
        <w:rPr>
          <w:rFonts w:hint="eastAsia" w:ascii="仿宋" w:hAnsi="仿宋" w:eastAsia="仿宋" w:cs="仿宋_GB2312"/>
          <w:color w:val="000000"/>
          <w:kern w:val="0"/>
          <w:sz w:val="32"/>
          <w:szCs w:val="32"/>
        </w:rPr>
        <w:t>省自然科学基金委员会办公室</w:t>
      </w:r>
    </w:p>
    <w:p>
      <w:pPr>
        <w:widowControl/>
        <w:autoSpaceDE w:val="0"/>
        <w:adjustRightInd w:val="0"/>
        <w:snapToGrid w:val="0"/>
        <w:spacing w:line="640" w:lineRule="exact"/>
        <w:ind w:firstLine="640" w:firstLineChars="200"/>
        <w:jc w:val="left"/>
        <w:rPr>
          <w:rFonts w:hint="eastAsia" w:ascii="仿宋" w:hAnsi="仿宋" w:eastAsia="仿宋" w:cs="仿宋_GB2312"/>
          <w:color w:val="000000"/>
          <w:kern w:val="0"/>
          <w:sz w:val="32"/>
          <w:szCs w:val="32"/>
          <w:lang w:eastAsia="zh-CN"/>
        </w:rPr>
      </w:pPr>
      <w:r>
        <w:rPr>
          <w:rFonts w:hint="eastAsia" w:ascii="仿宋" w:hAnsi="仿宋" w:eastAsia="仿宋" w:cs="仿宋_GB2312"/>
          <w:color w:val="000000"/>
          <w:kern w:val="0"/>
          <w:sz w:val="32"/>
          <w:szCs w:val="32"/>
        </w:rPr>
        <w:t>联 系 人：</w:t>
      </w:r>
      <w:r>
        <w:rPr>
          <w:rFonts w:hint="eastAsia" w:ascii="仿宋" w:hAnsi="仿宋" w:eastAsia="仿宋" w:cs="仿宋_GB2312"/>
          <w:color w:val="000000"/>
          <w:kern w:val="0"/>
          <w:sz w:val="32"/>
          <w:szCs w:val="32"/>
          <w:lang w:eastAsia="zh-CN"/>
        </w:rPr>
        <w:t>张春艳、</w:t>
      </w:r>
      <w:r>
        <w:rPr>
          <w:rFonts w:hint="eastAsia" w:ascii="仿宋" w:hAnsi="仿宋" w:eastAsia="仿宋" w:cs="仿宋_GB2312"/>
          <w:color w:val="000000"/>
          <w:kern w:val="0"/>
          <w:sz w:val="32"/>
          <w:szCs w:val="32"/>
        </w:rPr>
        <w:t>肖佳</w:t>
      </w:r>
    </w:p>
    <w:p>
      <w:pPr>
        <w:widowControl/>
        <w:autoSpaceDE w:val="0"/>
        <w:adjustRightInd w:val="0"/>
        <w:snapToGrid w:val="0"/>
        <w:spacing w:line="640" w:lineRule="exact"/>
        <w:ind w:firstLine="640" w:firstLineChars="200"/>
        <w:jc w:val="left"/>
        <w:rPr>
          <w:rFonts w:ascii="仿宋" w:hAnsi="仿宋" w:eastAsia="仿宋" w:cs="仿宋_GB2312"/>
          <w:color w:val="000000"/>
          <w:kern w:val="0"/>
          <w:sz w:val="32"/>
          <w:szCs w:val="32"/>
        </w:rPr>
      </w:pPr>
      <w:r>
        <w:rPr>
          <w:rFonts w:hint="eastAsia" w:ascii="仿宋" w:hAnsi="仿宋" w:eastAsia="仿宋" w:cs="仿宋_GB2312"/>
          <w:color w:val="000000"/>
          <w:kern w:val="0"/>
          <w:sz w:val="32"/>
          <w:szCs w:val="32"/>
        </w:rPr>
        <w:t>联系电话：0791-86252914</w:t>
      </w:r>
    </w:p>
    <w:p>
      <w:pPr>
        <w:widowControl/>
        <w:autoSpaceDE w:val="0"/>
        <w:adjustRightInd w:val="0"/>
        <w:snapToGrid w:val="0"/>
        <w:spacing w:line="640" w:lineRule="exact"/>
        <w:ind w:left="958" w:leftChars="304" w:hanging="320" w:hangingChars="100"/>
        <w:jc w:val="left"/>
        <w:rPr>
          <w:rFonts w:ascii="仿宋" w:hAnsi="仿宋" w:eastAsia="仿宋" w:cs="仿宋_GB2312"/>
          <w:color w:val="000000"/>
          <w:kern w:val="0"/>
          <w:sz w:val="32"/>
          <w:szCs w:val="32"/>
        </w:rPr>
      </w:pPr>
      <w:r>
        <w:rPr>
          <w:rFonts w:hint="eastAsia" w:ascii="仿宋" w:hAnsi="仿宋" w:eastAsia="仿宋" w:cs="仿宋_GB2312"/>
          <w:color w:val="000000"/>
          <w:kern w:val="0"/>
          <w:sz w:val="32"/>
          <w:szCs w:val="32"/>
        </w:rPr>
        <w:t>附件：1．江西省自然科学基金结题项目汇总表</w:t>
      </w:r>
    </w:p>
    <w:p>
      <w:pPr>
        <w:widowControl/>
        <w:autoSpaceDE w:val="0"/>
        <w:adjustRightInd w:val="0"/>
        <w:snapToGrid w:val="0"/>
        <w:spacing w:line="640" w:lineRule="exact"/>
        <w:ind w:left="848" w:leftChars="404" w:firstLine="640" w:firstLineChars="200"/>
        <w:jc w:val="left"/>
        <w:rPr>
          <w:rFonts w:ascii="仿宋" w:hAnsi="仿宋" w:eastAsia="仿宋" w:cs="仿宋_GB2312"/>
          <w:color w:val="000000"/>
          <w:kern w:val="0"/>
          <w:sz w:val="32"/>
          <w:szCs w:val="32"/>
        </w:rPr>
      </w:pPr>
      <w:r>
        <w:rPr>
          <w:rFonts w:hint="eastAsia" w:ascii="仿宋" w:hAnsi="仿宋" w:eastAsia="仿宋" w:cs="仿宋_GB2312"/>
          <w:color w:val="000000"/>
          <w:kern w:val="0"/>
          <w:sz w:val="32"/>
          <w:szCs w:val="32"/>
        </w:rPr>
        <w:t xml:space="preserve"> 2．结题项目考核绩效汇总表</w:t>
      </w:r>
    </w:p>
    <w:p>
      <w:pPr>
        <w:widowControl/>
        <w:autoSpaceDE w:val="0"/>
        <w:adjustRightInd w:val="0"/>
        <w:snapToGrid w:val="0"/>
        <w:spacing w:line="640" w:lineRule="exact"/>
        <w:ind w:left="958" w:leftChars="304" w:hanging="320" w:hangingChars="100"/>
        <w:jc w:val="left"/>
        <w:rPr>
          <w:rFonts w:ascii="仿宋" w:hAnsi="仿宋" w:eastAsia="仿宋" w:cs="仿宋_GB2312"/>
          <w:color w:val="000000"/>
          <w:kern w:val="0"/>
          <w:sz w:val="32"/>
          <w:szCs w:val="32"/>
        </w:rPr>
      </w:pPr>
    </w:p>
    <w:p>
      <w:pPr>
        <w:rPr>
          <w:rStyle w:val="8"/>
          <w:rFonts w:ascii="仿宋" w:hAnsi="仿宋" w:eastAsia="仿宋" w:cs="仿宋_GB2312"/>
          <w:kern w:val="0"/>
          <w:sz w:val="32"/>
          <w:szCs w:val="32"/>
        </w:rPr>
      </w:pPr>
    </w:p>
    <w:p>
      <w:pPr>
        <w:rPr>
          <w:rStyle w:val="8"/>
          <w:rFonts w:ascii="仿宋" w:hAnsi="仿宋" w:eastAsia="仿宋" w:cs="仿宋_GB2312"/>
          <w:kern w:val="0"/>
          <w:sz w:val="32"/>
          <w:szCs w:val="32"/>
        </w:rPr>
      </w:pPr>
    </w:p>
    <w:p>
      <w:pPr>
        <w:autoSpaceDE w:val="0"/>
        <w:spacing w:line="640" w:lineRule="exact"/>
        <w:ind w:firstLine="3840" w:firstLineChars="1200"/>
        <w:jc w:val="left"/>
        <w:rPr>
          <w:rFonts w:ascii="仿宋" w:hAnsi="仿宋" w:eastAsia="仿宋" w:cs="仿宋_GB2312"/>
          <w:color w:val="000000"/>
          <w:kern w:val="0"/>
          <w:sz w:val="32"/>
          <w:szCs w:val="32"/>
        </w:rPr>
      </w:pPr>
      <w:r>
        <w:rPr>
          <w:rFonts w:hint="eastAsia" w:ascii="仿宋" w:hAnsi="仿宋" w:eastAsia="仿宋" w:cs="仿宋_GB2312"/>
          <w:color w:val="000000"/>
          <w:kern w:val="0"/>
          <w:sz w:val="32"/>
          <w:szCs w:val="32"/>
        </w:rPr>
        <w:t>江西省自然科学基金委员会</w:t>
      </w:r>
    </w:p>
    <w:p>
      <w:pPr>
        <w:spacing w:line="600" w:lineRule="exact"/>
        <w:ind w:firstLine="640" w:firstLineChars="200"/>
        <w:rPr>
          <w:rFonts w:ascii="仿宋" w:hAnsi="仿宋" w:eastAsia="仿宋" w:cs="仿宋_GB2312"/>
          <w:color w:val="000000"/>
          <w:kern w:val="0"/>
          <w:sz w:val="32"/>
          <w:szCs w:val="32"/>
        </w:rPr>
      </w:pPr>
      <w:r>
        <w:rPr>
          <w:rFonts w:hint="eastAsia" w:ascii="仿宋" w:hAnsi="仿宋" w:eastAsia="仿宋" w:cs="仿宋_GB2312"/>
          <w:color w:val="000000"/>
          <w:kern w:val="0"/>
          <w:sz w:val="32"/>
          <w:szCs w:val="32"/>
        </w:rPr>
        <w:t xml:space="preserve">                        </w:t>
      </w:r>
      <w:r>
        <w:rPr>
          <w:rFonts w:ascii="仿宋" w:hAnsi="仿宋" w:eastAsia="仿宋" w:cs="仿宋_GB2312"/>
          <w:color w:val="000000"/>
          <w:kern w:val="0"/>
          <w:sz w:val="32"/>
          <w:szCs w:val="32"/>
        </w:rPr>
        <w:t>202</w:t>
      </w:r>
      <w:r>
        <w:rPr>
          <w:rFonts w:hint="eastAsia" w:ascii="仿宋" w:hAnsi="仿宋" w:eastAsia="仿宋" w:cs="仿宋_GB2312"/>
          <w:color w:val="000000"/>
          <w:kern w:val="0"/>
          <w:sz w:val="32"/>
          <w:szCs w:val="32"/>
          <w:lang w:val="en-US" w:eastAsia="zh-CN"/>
        </w:rPr>
        <w:t>2</w:t>
      </w:r>
      <w:r>
        <w:rPr>
          <w:rFonts w:ascii="仿宋" w:hAnsi="仿宋" w:eastAsia="仿宋" w:cs="仿宋_GB2312"/>
          <w:color w:val="000000"/>
          <w:kern w:val="0"/>
          <w:sz w:val="32"/>
          <w:szCs w:val="32"/>
        </w:rPr>
        <w:t>年</w:t>
      </w:r>
      <w:r>
        <w:rPr>
          <w:rFonts w:hint="eastAsia" w:ascii="仿宋" w:hAnsi="仿宋" w:eastAsia="仿宋" w:cs="仿宋_GB2312"/>
          <w:color w:val="000000"/>
          <w:kern w:val="0"/>
          <w:sz w:val="32"/>
          <w:szCs w:val="32"/>
          <w:lang w:val="en-US" w:eastAsia="zh-CN"/>
        </w:rPr>
        <w:t>6</w:t>
      </w:r>
      <w:r>
        <w:rPr>
          <w:rFonts w:ascii="仿宋" w:hAnsi="仿宋" w:eastAsia="仿宋" w:cs="仿宋_GB2312"/>
          <w:color w:val="000000"/>
          <w:kern w:val="0"/>
          <w:sz w:val="32"/>
          <w:szCs w:val="32"/>
        </w:rPr>
        <w:t>月</w:t>
      </w:r>
      <w:r>
        <w:rPr>
          <w:rFonts w:hint="eastAsia" w:ascii="仿宋" w:hAnsi="仿宋" w:eastAsia="仿宋" w:cs="仿宋_GB2312"/>
          <w:color w:val="000000"/>
          <w:kern w:val="0"/>
          <w:sz w:val="32"/>
          <w:szCs w:val="32"/>
        </w:rPr>
        <w:t>1</w:t>
      </w:r>
      <w:r>
        <w:rPr>
          <w:rFonts w:hint="eastAsia" w:ascii="仿宋" w:hAnsi="仿宋" w:eastAsia="仿宋" w:cs="仿宋_GB2312"/>
          <w:color w:val="000000"/>
          <w:kern w:val="0"/>
          <w:sz w:val="32"/>
          <w:szCs w:val="32"/>
          <w:lang w:val="en-US" w:eastAsia="zh-CN"/>
        </w:rPr>
        <w:t>0</w:t>
      </w:r>
      <w:bookmarkStart w:id="0" w:name="_GoBack"/>
      <w:bookmarkEnd w:id="0"/>
      <w:r>
        <w:rPr>
          <w:rFonts w:ascii="仿宋" w:hAnsi="仿宋" w:eastAsia="仿宋" w:cs="仿宋_GB2312"/>
          <w:color w:val="000000"/>
          <w:kern w:val="0"/>
          <w:sz w:val="32"/>
          <w:szCs w:val="32"/>
        </w:rPr>
        <w:t>日</w:t>
      </w:r>
    </w:p>
    <w:p>
      <w:pPr>
        <w:widowControl/>
        <w:jc w:val="left"/>
        <w:rPr>
          <w:rFonts w:hint="eastAsia" w:ascii="黑体" w:hAnsi="黑体" w:eastAsia="黑体" w:cs="黑体"/>
          <w:color w:val="000000"/>
          <w:sz w:val="32"/>
          <w:szCs w:val="32"/>
        </w:rPr>
        <w:sectPr>
          <w:pgSz w:w="11906" w:h="16838"/>
          <w:pgMar w:top="1440" w:right="1797" w:bottom="1440" w:left="1797" w:header="851" w:footer="992" w:gutter="0"/>
          <w:cols w:space="0" w:num="1"/>
          <w:rtlGutter w:val="0"/>
          <w:docGrid w:type="linesAndChars" w:linePitch="312" w:charSpace="0"/>
        </w:sectPr>
      </w:pPr>
      <w:r>
        <w:rPr>
          <w:rFonts w:ascii="仿宋" w:hAnsi="仿宋" w:eastAsia="仿宋" w:cs="仿宋_GB2312"/>
          <w:color w:val="000000"/>
          <w:kern w:val="0"/>
          <w:sz w:val="32"/>
          <w:szCs w:val="32"/>
        </w:rPr>
        <w:br w:type="page"/>
      </w:r>
    </w:p>
    <w:p>
      <w:pPr>
        <w:pStyle w:val="5"/>
        <w:widowControl/>
        <w:spacing w:line="23" w:lineRule="atLeast"/>
        <w:rPr>
          <w:rFonts w:ascii="黑体" w:hAnsi="黑体" w:eastAsia="黑体" w:cs="黑体"/>
          <w:color w:val="000000"/>
          <w:sz w:val="32"/>
          <w:szCs w:val="32"/>
        </w:rPr>
      </w:pPr>
      <w:r>
        <w:rPr>
          <w:rFonts w:hint="eastAsia" w:ascii="黑体" w:hAnsi="黑体" w:eastAsia="黑体" w:cs="黑体"/>
          <w:color w:val="000000"/>
          <w:sz w:val="32"/>
          <w:szCs w:val="32"/>
        </w:rPr>
        <w:t>附件1：</w:t>
      </w:r>
    </w:p>
    <w:p>
      <w:pPr>
        <w:pStyle w:val="5"/>
        <w:widowControl/>
        <w:spacing w:line="23" w:lineRule="atLeast"/>
        <w:jc w:val="center"/>
        <w:rPr>
          <w:rFonts w:ascii="黑体" w:hAnsi="黑体" w:eastAsia="黑体" w:cs="黑体"/>
          <w:color w:val="000000"/>
          <w:sz w:val="36"/>
          <w:szCs w:val="36"/>
        </w:rPr>
      </w:pPr>
      <w:r>
        <w:rPr>
          <w:rFonts w:hint="eastAsia" w:ascii="黑体" w:hAnsi="黑体" w:eastAsia="黑体" w:cs="黑体"/>
          <w:color w:val="000000"/>
          <w:sz w:val="36"/>
          <w:szCs w:val="36"/>
        </w:rPr>
        <w:t>江西省自然科学基金结题项目汇总表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843"/>
        <w:gridCol w:w="3543"/>
        <w:gridCol w:w="1985"/>
        <w:gridCol w:w="1843"/>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5"/>
              <w:widowControl/>
              <w:spacing w:line="23" w:lineRule="atLeas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序号</w:t>
            </w:r>
          </w:p>
        </w:tc>
        <w:tc>
          <w:tcPr>
            <w:tcW w:w="1843" w:type="dxa"/>
          </w:tcPr>
          <w:p>
            <w:pPr>
              <w:pStyle w:val="5"/>
              <w:widowControl/>
              <w:spacing w:line="23" w:lineRule="atLeas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项目编号</w:t>
            </w:r>
          </w:p>
        </w:tc>
        <w:tc>
          <w:tcPr>
            <w:tcW w:w="3543" w:type="dxa"/>
          </w:tcPr>
          <w:p>
            <w:pPr>
              <w:pStyle w:val="5"/>
              <w:widowControl/>
              <w:spacing w:line="23" w:lineRule="atLeas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项目名称</w:t>
            </w:r>
          </w:p>
        </w:tc>
        <w:tc>
          <w:tcPr>
            <w:tcW w:w="1985" w:type="dxa"/>
          </w:tcPr>
          <w:p>
            <w:pPr>
              <w:pStyle w:val="5"/>
              <w:widowControl/>
              <w:spacing w:line="23" w:lineRule="atLeas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工作单位</w:t>
            </w:r>
          </w:p>
        </w:tc>
        <w:tc>
          <w:tcPr>
            <w:tcW w:w="1843" w:type="dxa"/>
          </w:tcPr>
          <w:p>
            <w:pPr>
              <w:pStyle w:val="5"/>
              <w:widowControl/>
              <w:spacing w:line="23" w:lineRule="atLeas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项目负责人</w:t>
            </w:r>
          </w:p>
        </w:tc>
        <w:tc>
          <w:tcPr>
            <w:tcW w:w="1842" w:type="dxa"/>
          </w:tcPr>
          <w:p>
            <w:pPr>
              <w:pStyle w:val="5"/>
              <w:widowControl/>
              <w:spacing w:line="23" w:lineRule="atLeas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学科</w:t>
            </w:r>
          </w:p>
        </w:tc>
        <w:tc>
          <w:tcPr>
            <w:tcW w:w="1701" w:type="dxa"/>
          </w:tcPr>
          <w:p>
            <w:pPr>
              <w:pStyle w:val="5"/>
              <w:widowControl/>
              <w:spacing w:line="23" w:lineRule="atLeast"/>
              <w:jc w:val="center"/>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基金类别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5"/>
              <w:widowControl/>
              <w:spacing w:line="23" w:lineRule="atLeast"/>
              <w:rPr>
                <w:rFonts w:ascii="仿宋_GB2312" w:hAnsi="仿宋_GB2312" w:eastAsia="仿宋_GB2312" w:cs="仿宋_GB2312"/>
                <w:color w:val="000000"/>
                <w:sz w:val="32"/>
                <w:szCs w:val="32"/>
              </w:rPr>
            </w:pPr>
          </w:p>
        </w:tc>
        <w:tc>
          <w:tcPr>
            <w:tcW w:w="1843" w:type="dxa"/>
          </w:tcPr>
          <w:p>
            <w:pPr>
              <w:pStyle w:val="5"/>
              <w:widowControl/>
              <w:spacing w:line="23" w:lineRule="atLeast"/>
              <w:rPr>
                <w:rFonts w:ascii="仿宋_GB2312" w:hAnsi="仿宋_GB2312" w:eastAsia="仿宋_GB2312" w:cs="仿宋_GB2312"/>
                <w:color w:val="000000"/>
                <w:sz w:val="32"/>
                <w:szCs w:val="32"/>
              </w:rPr>
            </w:pPr>
          </w:p>
        </w:tc>
        <w:tc>
          <w:tcPr>
            <w:tcW w:w="3543" w:type="dxa"/>
          </w:tcPr>
          <w:p>
            <w:pPr>
              <w:pStyle w:val="5"/>
              <w:widowControl/>
              <w:spacing w:line="23" w:lineRule="atLeast"/>
              <w:rPr>
                <w:rFonts w:ascii="仿宋_GB2312" w:hAnsi="仿宋_GB2312" w:eastAsia="仿宋_GB2312" w:cs="仿宋_GB2312"/>
                <w:color w:val="000000"/>
                <w:sz w:val="32"/>
                <w:szCs w:val="32"/>
              </w:rPr>
            </w:pPr>
          </w:p>
        </w:tc>
        <w:tc>
          <w:tcPr>
            <w:tcW w:w="1985" w:type="dxa"/>
          </w:tcPr>
          <w:p>
            <w:pPr>
              <w:pStyle w:val="5"/>
              <w:widowControl/>
              <w:spacing w:line="23" w:lineRule="atLeast"/>
              <w:rPr>
                <w:rFonts w:ascii="仿宋_GB2312" w:hAnsi="仿宋_GB2312" w:eastAsia="仿宋_GB2312" w:cs="仿宋_GB2312"/>
                <w:color w:val="000000"/>
                <w:sz w:val="32"/>
                <w:szCs w:val="32"/>
              </w:rPr>
            </w:pPr>
          </w:p>
        </w:tc>
        <w:tc>
          <w:tcPr>
            <w:tcW w:w="1843" w:type="dxa"/>
          </w:tcPr>
          <w:p>
            <w:pPr>
              <w:pStyle w:val="5"/>
              <w:widowControl/>
              <w:spacing w:line="23" w:lineRule="atLeast"/>
              <w:rPr>
                <w:rFonts w:ascii="仿宋_GB2312" w:hAnsi="仿宋_GB2312" w:eastAsia="仿宋_GB2312" w:cs="仿宋_GB2312"/>
                <w:color w:val="000000"/>
                <w:sz w:val="32"/>
                <w:szCs w:val="32"/>
              </w:rPr>
            </w:pPr>
          </w:p>
        </w:tc>
        <w:tc>
          <w:tcPr>
            <w:tcW w:w="1842" w:type="dxa"/>
          </w:tcPr>
          <w:p>
            <w:pPr>
              <w:pStyle w:val="5"/>
              <w:widowControl/>
              <w:spacing w:line="23" w:lineRule="atLeast"/>
              <w:rPr>
                <w:rFonts w:ascii="仿宋_GB2312" w:hAnsi="仿宋_GB2312" w:eastAsia="仿宋_GB2312" w:cs="仿宋_GB2312"/>
                <w:color w:val="000000"/>
                <w:sz w:val="32"/>
                <w:szCs w:val="32"/>
              </w:rPr>
            </w:pPr>
          </w:p>
        </w:tc>
        <w:tc>
          <w:tcPr>
            <w:tcW w:w="1701" w:type="dxa"/>
          </w:tcPr>
          <w:p>
            <w:pPr>
              <w:pStyle w:val="5"/>
              <w:widowControl/>
              <w:spacing w:line="23" w:lineRule="atLeast"/>
              <w:rPr>
                <w:rFonts w:ascii="仿宋_GB2312" w:hAnsi="仿宋_GB2312" w:eastAsia="仿宋_GB2312" w:cs="仿宋_GB2312"/>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5"/>
              <w:widowControl/>
              <w:spacing w:line="23" w:lineRule="atLeast"/>
              <w:rPr>
                <w:rFonts w:ascii="仿宋_GB2312" w:hAnsi="仿宋_GB2312" w:eastAsia="仿宋_GB2312" w:cs="仿宋_GB2312"/>
                <w:color w:val="000000"/>
                <w:sz w:val="32"/>
                <w:szCs w:val="32"/>
              </w:rPr>
            </w:pPr>
          </w:p>
        </w:tc>
        <w:tc>
          <w:tcPr>
            <w:tcW w:w="1843" w:type="dxa"/>
          </w:tcPr>
          <w:p>
            <w:pPr>
              <w:pStyle w:val="5"/>
              <w:widowControl/>
              <w:spacing w:line="23" w:lineRule="atLeast"/>
              <w:rPr>
                <w:rFonts w:ascii="仿宋_GB2312" w:hAnsi="仿宋_GB2312" w:eastAsia="仿宋_GB2312" w:cs="仿宋_GB2312"/>
                <w:color w:val="000000"/>
                <w:sz w:val="32"/>
                <w:szCs w:val="32"/>
              </w:rPr>
            </w:pPr>
          </w:p>
        </w:tc>
        <w:tc>
          <w:tcPr>
            <w:tcW w:w="3543" w:type="dxa"/>
          </w:tcPr>
          <w:p>
            <w:pPr>
              <w:pStyle w:val="5"/>
              <w:widowControl/>
              <w:spacing w:line="23" w:lineRule="atLeast"/>
              <w:rPr>
                <w:rFonts w:ascii="仿宋_GB2312" w:hAnsi="仿宋_GB2312" w:eastAsia="仿宋_GB2312" w:cs="仿宋_GB2312"/>
                <w:color w:val="000000"/>
                <w:sz w:val="32"/>
                <w:szCs w:val="32"/>
              </w:rPr>
            </w:pPr>
          </w:p>
        </w:tc>
        <w:tc>
          <w:tcPr>
            <w:tcW w:w="1985" w:type="dxa"/>
          </w:tcPr>
          <w:p>
            <w:pPr>
              <w:pStyle w:val="5"/>
              <w:widowControl/>
              <w:spacing w:line="23" w:lineRule="atLeast"/>
              <w:rPr>
                <w:rFonts w:ascii="仿宋_GB2312" w:hAnsi="仿宋_GB2312" w:eastAsia="仿宋_GB2312" w:cs="仿宋_GB2312"/>
                <w:color w:val="000000"/>
                <w:sz w:val="32"/>
                <w:szCs w:val="32"/>
              </w:rPr>
            </w:pPr>
          </w:p>
        </w:tc>
        <w:tc>
          <w:tcPr>
            <w:tcW w:w="1843" w:type="dxa"/>
          </w:tcPr>
          <w:p>
            <w:pPr>
              <w:pStyle w:val="5"/>
              <w:widowControl/>
              <w:spacing w:line="23" w:lineRule="atLeast"/>
              <w:rPr>
                <w:rFonts w:ascii="仿宋_GB2312" w:hAnsi="仿宋_GB2312" w:eastAsia="仿宋_GB2312" w:cs="仿宋_GB2312"/>
                <w:color w:val="000000"/>
                <w:sz w:val="32"/>
                <w:szCs w:val="32"/>
              </w:rPr>
            </w:pPr>
          </w:p>
        </w:tc>
        <w:tc>
          <w:tcPr>
            <w:tcW w:w="1842" w:type="dxa"/>
          </w:tcPr>
          <w:p>
            <w:pPr>
              <w:pStyle w:val="5"/>
              <w:widowControl/>
              <w:spacing w:line="23" w:lineRule="atLeast"/>
              <w:rPr>
                <w:rFonts w:ascii="仿宋_GB2312" w:hAnsi="仿宋_GB2312" w:eastAsia="仿宋_GB2312" w:cs="仿宋_GB2312"/>
                <w:color w:val="000000"/>
                <w:sz w:val="32"/>
                <w:szCs w:val="32"/>
              </w:rPr>
            </w:pPr>
          </w:p>
        </w:tc>
        <w:tc>
          <w:tcPr>
            <w:tcW w:w="1701" w:type="dxa"/>
          </w:tcPr>
          <w:p>
            <w:pPr>
              <w:pStyle w:val="5"/>
              <w:widowControl/>
              <w:spacing w:line="23" w:lineRule="atLeast"/>
              <w:rPr>
                <w:rFonts w:ascii="仿宋_GB2312" w:hAnsi="仿宋_GB2312" w:eastAsia="仿宋_GB2312" w:cs="仿宋_GB2312"/>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9" w:type="dxa"/>
          </w:tcPr>
          <w:p>
            <w:pPr>
              <w:pStyle w:val="5"/>
              <w:widowControl/>
              <w:spacing w:line="23" w:lineRule="atLeast"/>
              <w:rPr>
                <w:rFonts w:ascii="仿宋_GB2312" w:hAnsi="仿宋_GB2312" w:eastAsia="仿宋_GB2312" w:cs="仿宋_GB2312"/>
                <w:color w:val="000000"/>
                <w:sz w:val="32"/>
                <w:szCs w:val="32"/>
              </w:rPr>
            </w:pPr>
          </w:p>
        </w:tc>
        <w:tc>
          <w:tcPr>
            <w:tcW w:w="1843" w:type="dxa"/>
          </w:tcPr>
          <w:p>
            <w:pPr>
              <w:pStyle w:val="5"/>
              <w:widowControl/>
              <w:spacing w:line="23" w:lineRule="atLeast"/>
              <w:rPr>
                <w:rFonts w:ascii="仿宋_GB2312" w:hAnsi="仿宋_GB2312" w:eastAsia="仿宋_GB2312" w:cs="仿宋_GB2312"/>
                <w:color w:val="000000"/>
                <w:sz w:val="32"/>
                <w:szCs w:val="32"/>
              </w:rPr>
            </w:pPr>
          </w:p>
        </w:tc>
        <w:tc>
          <w:tcPr>
            <w:tcW w:w="3543" w:type="dxa"/>
          </w:tcPr>
          <w:p>
            <w:pPr>
              <w:pStyle w:val="5"/>
              <w:widowControl/>
              <w:spacing w:line="23" w:lineRule="atLeast"/>
              <w:rPr>
                <w:rFonts w:ascii="仿宋_GB2312" w:hAnsi="仿宋_GB2312" w:eastAsia="仿宋_GB2312" w:cs="仿宋_GB2312"/>
                <w:color w:val="000000"/>
                <w:sz w:val="32"/>
                <w:szCs w:val="32"/>
              </w:rPr>
            </w:pPr>
          </w:p>
        </w:tc>
        <w:tc>
          <w:tcPr>
            <w:tcW w:w="1985" w:type="dxa"/>
          </w:tcPr>
          <w:p>
            <w:pPr>
              <w:pStyle w:val="5"/>
              <w:widowControl/>
              <w:spacing w:line="23" w:lineRule="atLeast"/>
              <w:rPr>
                <w:rFonts w:ascii="仿宋_GB2312" w:hAnsi="仿宋_GB2312" w:eastAsia="仿宋_GB2312" w:cs="仿宋_GB2312"/>
                <w:color w:val="000000"/>
                <w:sz w:val="32"/>
                <w:szCs w:val="32"/>
              </w:rPr>
            </w:pPr>
          </w:p>
        </w:tc>
        <w:tc>
          <w:tcPr>
            <w:tcW w:w="1843" w:type="dxa"/>
          </w:tcPr>
          <w:p>
            <w:pPr>
              <w:pStyle w:val="5"/>
              <w:widowControl/>
              <w:spacing w:line="23" w:lineRule="atLeast"/>
              <w:rPr>
                <w:rFonts w:ascii="仿宋_GB2312" w:hAnsi="仿宋_GB2312" w:eastAsia="仿宋_GB2312" w:cs="仿宋_GB2312"/>
                <w:color w:val="000000"/>
                <w:sz w:val="32"/>
                <w:szCs w:val="32"/>
              </w:rPr>
            </w:pPr>
          </w:p>
        </w:tc>
        <w:tc>
          <w:tcPr>
            <w:tcW w:w="1842" w:type="dxa"/>
          </w:tcPr>
          <w:p>
            <w:pPr>
              <w:pStyle w:val="5"/>
              <w:widowControl/>
              <w:spacing w:line="23" w:lineRule="atLeast"/>
              <w:rPr>
                <w:rFonts w:ascii="仿宋_GB2312" w:hAnsi="仿宋_GB2312" w:eastAsia="仿宋_GB2312" w:cs="仿宋_GB2312"/>
                <w:color w:val="000000"/>
                <w:sz w:val="32"/>
                <w:szCs w:val="32"/>
              </w:rPr>
            </w:pPr>
          </w:p>
        </w:tc>
        <w:tc>
          <w:tcPr>
            <w:tcW w:w="1701" w:type="dxa"/>
          </w:tcPr>
          <w:p>
            <w:pPr>
              <w:pStyle w:val="5"/>
              <w:widowControl/>
              <w:spacing w:line="23" w:lineRule="atLeast"/>
              <w:rPr>
                <w:rFonts w:ascii="仿宋_GB2312" w:hAnsi="仿宋_GB2312" w:eastAsia="仿宋_GB2312" w:cs="仿宋_GB2312"/>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5"/>
              <w:widowControl/>
              <w:spacing w:line="23" w:lineRule="atLeast"/>
              <w:rPr>
                <w:rFonts w:ascii="仿宋_GB2312" w:hAnsi="仿宋_GB2312" w:eastAsia="仿宋_GB2312" w:cs="仿宋_GB2312"/>
                <w:color w:val="000000"/>
                <w:sz w:val="32"/>
                <w:szCs w:val="32"/>
              </w:rPr>
            </w:pPr>
          </w:p>
        </w:tc>
        <w:tc>
          <w:tcPr>
            <w:tcW w:w="1843" w:type="dxa"/>
          </w:tcPr>
          <w:p>
            <w:pPr>
              <w:pStyle w:val="5"/>
              <w:widowControl/>
              <w:spacing w:line="23" w:lineRule="atLeast"/>
              <w:rPr>
                <w:rFonts w:ascii="仿宋_GB2312" w:hAnsi="仿宋_GB2312" w:eastAsia="仿宋_GB2312" w:cs="仿宋_GB2312"/>
                <w:color w:val="000000"/>
                <w:sz w:val="32"/>
                <w:szCs w:val="32"/>
              </w:rPr>
            </w:pPr>
          </w:p>
        </w:tc>
        <w:tc>
          <w:tcPr>
            <w:tcW w:w="3543" w:type="dxa"/>
          </w:tcPr>
          <w:p>
            <w:pPr>
              <w:pStyle w:val="5"/>
              <w:widowControl/>
              <w:spacing w:line="23" w:lineRule="atLeast"/>
              <w:rPr>
                <w:rFonts w:ascii="仿宋_GB2312" w:hAnsi="仿宋_GB2312" w:eastAsia="仿宋_GB2312" w:cs="仿宋_GB2312"/>
                <w:color w:val="000000"/>
                <w:sz w:val="32"/>
                <w:szCs w:val="32"/>
              </w:rPr>
            </w:pPr>
          </w:p>
        </w:tc>
        <w:tc>
          <w:tcPr>
            <w:tcW w:w="1985" w:type="dxa"/>
          </w:tcPr>
          <w:p>
            <w:pPr>
              <w:pStyle w:val="5"/>
              <w:widowControl/>
              <w:spacing w:line="23" w:lineRule="atLeast"/>
              <w:rPr>
                <w:rFonts w:ascii="仿宋_GB2312" w:hAnsi="仿宋_GB2312" w:eastAsia="仿宋_GB2312" w:cs="仿宋_GB2312"/>
                <w:color w:val="000000"/>
                <w:sz w:val="32"/>
                <w:szCs w:val="32"/>
              </w:rPr>
            </w:pPr>
          </w:p>
        </w:tc>
        <w:tc>
          <w:tcPr>
            <w:tcW w:w="1843" w:type="dxa"/>
          </w:tcPr>
          <w:p>
            <w:pPr>
              <w:pStyle w:val="5"/>
              <w:widowControl/>
              <w:spacing w:line="23" w:lineRule="atLeast"/>
              <w:rPr>
                <w:rFonts w:ascii="仿宋_GB2312" w:hAnsi="仿宋_GB2312" w:eastAsia="仿宋_GB2312" w:cs="仿宋_GB2312"/>
                <w:color w:val="000000"/>
                <w:sz w:val="32"/>
                <w:szCs w:val="32"/>
              </w:rPr>
            </w:pPr>
          </w:p>
        </w:tc>
        <w:tc>
          <w:tcPr>
            <w:tcW w:w="1842" w:type="dxa"/>
          </w:tcPr>
          <w:p>
            <w:pPr>
              <w:pStyle w:val="5"/>
              <w:widowControl/>
              <w:spacing w:line="23" w:lineRule="atLeast"/>
              <w:rPr>
                <w:rFonts w:ascii="仿宋_GB2312" w:hAnsi="仿宋_GB2312" w:eastAsia="仿宋_GB2312" w:cs="仿宋_GB2312"/>
                <w:color w:val="000000"/>
                <w:sz w:val="32"/>
                <w:szCs w:val="32"/>
              </w:rPr>
            </w:pPr>
          </w:p>
        </w:tc>
        <w:tc>
          <w:tcPr>
            <w:tcW w:w="1701" w:type="dxa"/>
          </w:tcPr>
          <w:p>
            <w:pPr>
              <w:pStyle w:val="5"/>
              <w:widowControl/>
              <w:spacing w:line="23" w:lineRule="atLeast"/>
              <w:rPr>
                <w:rFonts w:ascii="仿宋_GB2312" w:hAnsi="仿宋_GB2312" w:eastAsia="仿宋_GB2312" w:cs="仿宋_GB2312"/>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5"/>
              <w:widowControl/>
              <w:spacing w:line="23" w:lineRule="atLeast"/>
              <w:rPr>
                <w:rFonts w:ascii="仿宋_GB2312" w:hAnsi="仿宋_GB2312" w:eastAsia="仿宋_GB2312" w:cs="仿宋_GB2312"/>
                <w:color w:val="000000"/>
                <w:sz w:val="32"/>
                <w:szCs w:val="32"/>
              </w:rPr>
            </w:pPr>
          </w:p>
        </w:tc>
        <w:tc>
          <w:tcPr>
            <w:tcW w:w="1843" w:type="dxa"/>
          </w:tcPr>
          <w:p>
            <w:pPr>
              <w:pStyle w:val="5"/>
              <w:widowControl/>
              <w:spacing w:line="23" w:lineRule="atLeast"/>
              <w:rPr>
                <w:rFonts w:ascii="仿宋_GB2312" w:hAnsi="仿宋_GB2312" w:eastAsia="仿宋_GB2312" w:cs="仿宋_GB2312"/>
                <w:color w:val="000000"/>
                <w:sz w:val="32"/>
                <w:szCs w:val="32"/>
              </w:rPr>
            </w:pPr>
          </w:p>
        </w:tc>
        <w:tc>
          <w:tcPr>
            <w:tcW w:w="3543" w:type="dxa"/>
          </w:tcPr>
          <w:p>
            <w:pPr>
              <w:pStyle w:val="5"/>
              <w:widowControl/>
              <w:spacing w:line="23" w:lineRule="atLeast"/>
              <w:rPr>
                <w:rFonts w:ascii="仿宋_GB2312" w:hAnsi="仿宋_GB2312" w:eastAsia="仿宋_GB2312" w:cs="仿宋_GB2312"/>
                <w:color w:val="000000"/>
                <w:sz w:val="32"/>
                <w:szCs w:val="32"/>
              </w:rPr>
            </w:pPr>
          </w:p>
        </w:tc>
        <w:tc>
          <w:tcPr>
            <w:tcW w:w="1985" w:type="dxa"/>
          </w:tcPr>
          <w:p>
            <w:pPr>
              <w:pStyle w:val="5"/>
              <w:widowControl/>
              <w:spacing w:line="23" w:lineRule="atLeast"/>
              <w:rPr>
                <w:rFonts w:ascii="仿宋_GB2312" w:hAnsi="仿宋_GB2312" w:eastAsia="仿宋_GB2312" w:cs="仿宋_GB2312"/>
                <w:color w:val="000000"/>
                <w:sz w:val="32"/>
                <w:szCs w:val="32"/>
              </w:rPr>
            </w:pPr>
          </w:p>
        </w:tc>
        <w:tc>
          <w:tcPr>
            <w:tcW w:w="1843" w:type="dxa"/>
          </w:tcPr>
          <w:p>
            <w:pPr>
              <w:pStyle w:val="5"/>
              <w:widowControl/>
              <w:spacing w:line="23" w:lineRule="atLeast"/>
              <w:rPr>
                <w:rFonts w:ascii="仿宋_GB2312" w:hAnsi="仿宋_GB2312" w:eastAsia="仿宋_GB2312" w:cs="仿宋_GB2312"/>
                <w:color w:val="000000"/>
                <w:sz w:val="32"/>
                <w:szCs w:val="32"/>
              </w:rPr>
            </w:pPr>
          </w:p>
        </w:tc>
        <w:tc>
          <w:tcPr>
            <w:tcW w:w="1842" w:type="dxa"/>
          </w:tcPr>
          <w:p>
            <w:pPr>
              <w:pStyle w:val="5"/>
              <w:widowControl/>
              <w:spacing w:line="23" w:lineRule="atLeast"/>
              <w:rPr>
                <w:rFonts w:ascii="仿宋_GB2312" w:hAnsi="仿宋_GB2312" w:eastAsia="仿宋_GB2312" w:cs="仿宋_GB2312"/>
                <w:color w:val="000000"/>
                <w:sz w:val="32"/>
                <w:szCs w:val="32"/>
              </w:rPr>
            </w:pPr>
          </w:p>
        </w:tc>
        <w:tc>
          <w:tcPr>
            <w:tcW w:w="1701" w:type="dxa"/>
          </w:tcPr>
          <w:p>
            <w:pPr>
              <w:pStyle w:val="5"/>
              <w:widowControl/>
              <w:spacing w:line="23" w:lineRule="atLeast"/>
              <w:rPr>
                <w:rFonts w:ascii="仿宋_GB2312" w:hAnsi="仿宋_GB2312" w:eastAsia="仿宋_GB2312" w:cs="仿宋_GB2312"/>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pStyle w:val="5"/>
              <w:widowControl/>
              <w:spacing w:line="23" w:lineRule="atLeast"/>
              <w:rPr>
                <w:rFonts w:ascii="仿宋_GB2312" w:hAnsi="仿宋_GB2312" w:eastAsia="仿宋_GB2312" w:cs="仿宋_GB2312"/>
                <w:color w:val="000000"/>
                <w:sz w:val="32"/>
                <w:szCs w:val="32"/>
              </w:rPr>
            </w:pPr>
          </w:p>
        </w:tc>
        <w:tc>
          <w:tcPr>
            <w:tcW w:w="1843" w:type="dxa"/>
          </w:tcPr>
          <w:p>
            <w:pPr>
              <w:pStyle w:val="5"/>
              <w:widowControl/>
              <w:spacing w:line="23" w:lineRule="atLeast"/>
              <w:rPr>
                <w:rFonts w:ascii="仿宋_GB2312" w:hAnsi="仿宋_GB2312" w:eastAsia="仿宋_GB2312" w:cs="仿宋_GB2312"/>
                <w:color w:val="000000"/>
                <w:sz w:val="32"/>
                <w:szCs w:val="32"/>
              </w:rPr>
            </w:pPr>
          </w:p>
        </w:tc>
        <w:tc>
          <w:tcPr>
            <w:tcW w:w="3543" w:type="dxa"/>
          </w:tcPr>
          <w:p>
            <w:pPr>
              <w:pStyle w:val="5"/>
              <w:widowControl/>
              <w:spacing w:line="23" w:lineRule="atLeast"/>
              <w:rPr>
                <w:rFonts w:ascii="仿宋_GB2312" w:hAnsi="仿宋_GB2312" w:eastAsia="仿宋_GB2312" w:cs="仿宋_GB2312"/>
                <w:color w:val="000000"/>
                <w:sz w:val="32"/>
                <w:szCs w:val="32"/>
              </w:rPr>
            </w:pPr>
          </w:p>
        </w:tc>
        <w:tc>
          <w:tcPr>
            <w:tcW w:w="1985" w:type="dxa"/>
          </w:tcPr>
          <w:p>
            <w:pPr>
              <w:pStyle w:val="5"/>
              <w:widowControl/>
              <w:spacing w:line="23" w:lineRule="atLeast"/>
              <w:rPr>
                <w:rFonts w:ascii="仿宋_GB2312" w:hAnsi="仿宋_GB2312" w:eastAsia="仿宋_GB2312" w:cs="仿宋_GB2312"/>
                <w:color w:val="000000"/>
                <w:sz w:val="32"/>
                <w:szCs w:val="32"/>
              </w:rPr>
            </w:pPr>
          </w:p>
        </w:tc>
        <w:tc>
          <w:tcPr>
            <w:tcW w:w="1843" w:type="dxa"/>
          </w:tcPr>
          <w:p>
            <w:pPr>
              <w:pStyle w:val="5"/>
              <w:widowControl/>
              <w:spacing w:line="23" w:lineRule="atLeast"/>
              <w:rPr>
                <w:rFonts w:ascii="仿宋_GB2312" w:hAnsi="仿宋_GB2312" w:eastAsia="仿宋_GB2312" w:cs="仿宋_GB2312"/>
                <w:color w:val="000000"/>
                <w:sz w:val="32"/>
                <w:szCs w:val="32"/>
              </w:rPr>
            </w:pPr>
          </w:p>
        </w:tc>
        <w:tc>
          <w:tcPr>
            <w:tcW w:w="1842" w:type="dxa"/>
          </w:tcPr>
          <w:p>
            <w:pPr>
              <w:pStyle w:val="5"/>
              <w:widowControl/>
              <w:spacing w:line="23" w:lineRule="atLeast"/>
              <w:rPr>
                <w:rFonts w:ascii="仿宋_GB2312" w:hAnsi="仿宋_GB2312" w:eastAsia="仿宋_GB2312" w:cs="仿宋_GB2312"/>
                <w:color w:val="000000"/>
                <w:sz w:val="32"/>
                <w:szCs w:val="32"/>
              </w:rPr>
            </w:pPr>
          </w:p>
        </w:tc>
        <w:tc>
          <w:tcPr>
            <w:tcW w:w="1701" w:type="dxa"/>
          </w:tcPr>
          <w:p>
            <w:pPr>
              <w:pStyle w:val="5"/>
              <w:widowControl/>
              <w:spacing w:line="23" w:lineRule="atLeast"/>
              <w:rPr>
                <w:rFonts w:ascii="仿宋_GB2312" w:hAnsi="仿宋_GB2312" w:eastAsia="仿宋_GB2312" w:cs="仿宋_GB2312"/>
                <w:color w:val="000000"/>
                <w:sz w:val="32"/>
                <w:szCs w:val="32"/>
              </w:rPr>
            </w:pPr>
          </w:p>
        </w:tc>
      </w:tr>
    </w:tbl>
    <w:p>
      <w:pPr>
        <w:pStyle w:val="5"/>
        <w:widowControl/>
        <w:spacing w:before="0" w:beforeAutospacing="0" w:after="0" w:afterAutospacing="0" w:line="23" w:lineRule="atLeast"/>
        <w:rPr>
          <w:rFonts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填写说明：由单位汇总，学科填写</w:t>
      </w:r>
      <w:r>
        <w:rPr>
          <w:rFonts w:ascii="仿宋_GB2312" w:hAnsi="仿宋_GB2312" w:eastAsia="仿宋_GB2312" w:cs="仿宋_GB2312"/>
          <w:color w:val="000000"/>
          <w:sz w:val="28"/>
          <w:szCs w:val="28"/>
        </w:rPr>
        <w:t>——</w:t>
      </w:r>
      <w:r>
        <w:rPr>
          <w:rFonts w:hint="eastAsia" w:ascii="仿宋_GB2312" w:hAnsi="仿宋_GB2312" w:eastAsia="仿宋_GB2312" w:cs="仿宋_GB2312"/>
          <w:color w:val="000000"/>
          <w:sz w:val="28"/>
          <w:szCs w:val="28"/>
        </w:rPr>
        <w:t>数理科学、信息科学、化学与环境、材料与工程、农业与生物、医药卫生</w:t>
      </w:r>
    </w:p>
    <w:p>
      <w:pPr>
        <w:pStyle w:val="5"/>
        <w:widowControl/>
        <w:spacing w:line="23" w:lineRule="atLeas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依托单位（公章）                             联系人：             电话：</w:t>
      </w:r>
    </w:p>
    <w:p>
      <w:pPr>
        <w:widowControl/>
        <w:jc w:val="left"/>
        <w:rPr>
          <w:rFonts w:hint="eastAsia" w:ascii="黑体" w:hAnsi="黑体" w:eastAsia="黑体"/>
          <w:b/>
          <w:sz w:val="32"/>
          <w:szCs w:val="32"/>
        </w:rPr>
        <w:sectPr>
          <w:pgSz w:w="16838" w:h="11906" w:orient="landscape"/>
          <w:pgMar w:top="1797" w:right="1440" w:bottom="1797" w:left="1440" w:header="851" w:footer="992" w:gutter="0"/>
          <w:cols w:space="0" w:num="1"/>
          <w:rtlGutter w:val="0"/>
          <w:docGrid w:type="linesAndChars" w:linePitch="312" w:charSpace="0"/>
        </w:sectPr>
      </w:pPr>
    </w:p>
    <w:p>
      <w:pPr>
        <w:widowControl/>
        <w:jc w:val="left"/>
        <w:rPr>
          <w:rFonts w:ascii="黑体" w:hAnsi="黑体" w:eastAsia="黑体"/>
          <w:b/>
          <w:sz w:val="32"/>
          <w:szCs w:val="32"/>
        </w:rPr>
      </w:pPr>
      <w:r>
        <w:rPr>
          <w:rFonts w:hint="eastAsia" w:ascii="黑体" w:hAnsi="黑体" w:eastAsia="黑体"/>
          <w:b/>
          <w:sz w:val="32"/>
          <w:szCs w:val="32"/>
        </w:rPr>
        <w:t>附件</w:t>
      </w:r>
      <w:r>
        <w:rPr>
          <w:rFonts w:ascii="黑体" w:hAnsi="黑体" w:eastAsia="黑体"/>
          <w:b/>
          <w:sz w:val="32"/>
          <w:szCs w:val="32"/>
        </w:rPr>
        <w:t>2</w:t>
      </w:r>
      <w:r>
        <w:rPr>
          <w:rFonts w:hint="eastAsia" w:ascii="黑体" w:hAnsi="黑体" w:eastAsia="黑体"/>
          <w:b/>
          <w:sz w:val="32"/>
          <w:szCs w:val="32"/>
        </w:rPr>
        <w:t>：</w:t>
      </w:r>
    </w:p>
    <w:p>
      <w:pPr>
        <w:widowControl/>
        <w:jc w:val="center"/>
        <w:rPr>
          <w:rFonts w:hint="eastAsia" w:ascii="黑体" w:hAnsi="黑体" w:eastAsia="黑体"/>
          <w:b/>
          <w:sz w:val="32"/>
          <w:szCs w:val="32"/>
        </w:rPr>
      </w:pPr>
      <w:r>
        <w:rPr>
          <w:rFonts w:hint="eastAsia" w:ascii="黑体" w:hAnsi="黑体" w:eastAsia="黑体"/>
          <w:b/>
          <w:sz w:val="32"/>
          <w:szCs w:val="32"/>
        </w:rPr>
        <w:t>结题项目考核绩效汇总表</w:t>
      </w:r>
    </w:p>
    <w:tbl>
      <w:tblPr>
        <w:tblStyle w:val="6"/>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1365"/>
        <w:gridCol w:w="1228"/>
        <w:gridCol w:w="2576"/>
        <w:gridCol w:w="1099"/>
        <w:gridCol w:w="226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80" w:hRule="atLeast"/>
          <w:tblHeader/>
        </w:trPr>
        <w:tc>
          <w:tcPr>
            <w:tcW w:w="800" w:type="pct"/>
            <w:vMerge w:val="restart"/>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一级指标类别</w:t>
            </w:r>
          </w:p>
        </w:tc>
        <w:tc>
          <w:tcPr>
            <w:tcW w:w="719" w:type="pct"/>
            <w:vMerge w:val="restart"/>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二级指标类别</w:t>
            </w:r>
          </w:p>
        </w:tc>
        <w:tc>
          <w:tcPr>
            <w:tcW w:w="2154" w:type="pct"/>
            <w:gridSpan w:val="2"/>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明细指标</w:t>
            </w:r>
          </w:p>
        </w:tc>
        <w:tc>
          <w:tcPr>
            <w:tcW w:w="1325" w:type="pct"/>
            <w:vMerge w:val="restart"/>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完成情况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80" w:hRule="atLeast"/>
          <w:tblHeader/>
        </w:trPr>
        <w:tc>
          <w:tcPr>
            <w:tcW w:w="800" w:type="pct"/>
            <w:vMerge w:val="continue"/>
            <w:noWrap w:val="0"/>
            <w:vAlign w:val="center"/>
          </w:tcPr>
          <w:p>
            <w:pPr>
              <w:widowControl/>
              <w:jc w:val="center"/>
              <w:rPr>
                <w:rFonts w:hint="eastAsia"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ign w:val="center"/>
          </w:tcPr>
          <w:p>
            <w:pPr>
              <w:widowControl/>
              <w:jc w:val="center"/>
              <w:rPr>
                <w:rFonts w:hint="eastAsia" w:ascii="宋体" w:hAnsi="宋体" w:cs="宋体"/>
                <w:color w:val="auto"/>
                <w:kern w:val="0"/>
                <w:szCs w:val="21"/>
              </w:rPr>
            </w:pPr>
          </w:p>
        </w:tc>
        <w:tc>
          <w:tcPr>
            <w:tcW w:w="644" w:type="pct"/>
            <w:noWrap w:val="0"/>
            <w:vAlign w:val="center"/>
          </w:tcPr>
          <w:p>
            <w:pPr>
              <w:widowControl/>
              <w:jc w:val="center"/>
              <w:rPr>
                <w:rFonts w:hint="eastAsia" w:ascii="宋体" w:hAnsi="宋体" w:cs="宋体"/>
                <w:color w:val="auto"/>
                <w:kern w:val="0"/>
                <w:szCs w:val="21"/>
              </w:rPr>
            </w:pPr>
            <w:r>
              <w:rPr>
                <w:rFonts w:hint="eastAsia" w:ascii="宋体" w:hAnsi="宋体" w:cs="宋体"/>
                <w:color w:val="auto"/>
                <w:kern w:val="0"/>
                <w:szCs w:val="21"/>
              </w:rPr>
              <w:t>原定指标</w:t>
            </w:r>
            <w:r>
              <w:rPr>
                <w:rFonts w:hint="eastAsia" w:ascii="宋体" w:hAnsi="宋体" w:cs="宋体"/>
                <w:color w:val="auto"/>
                <w:kern w:val="0"/>
                <w:szCs w:val="21"/>
                <w:lang w:eastAsia="zh-CN"/>
              </w:rPr>
              <w:t>值</w:t>
            </w:r>
          </w:p>
        </w:tc>
        <w:tc>
          <w:tcPr>
            <w:tcW w:w="1325" w:type="pct"/>
            <w:vMerge w:val="continue"/>
            <w:noWrap w:val="0"/>
            <w:vAlign w:val="center"/>
          </w:tcPr>
          <w:p>
            <w:pPr>
              <w:widowControl/>
              <w:jc w:val="center"/>
              <w:rPr>
                <w:rFonts w:hint="eastAsia"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restart"/>
            <w:noWrap w:val="0"/>
            <w:vAlign w:val="center"/>
          </w:tcPr>
          <w:p>
            <w:pPr>
              <w:jc w:val="center"/>
              <w:rPr>
                <w:rFonts w:ascii="宋体" w:hAnsi="宋体" w:cs="宋体"/>
                <w:color w:val="auto"/>
                <w:kern w:val="0"/>
                <w:szCs w:val="21"/>
              </w:rPr>
            </w:pPr>
            <w:r>
              <w:rPr>
                <w:rFonts w:hint="eastAsia" w:ascii="宋体" w:hAnsi="宋体" w:cs="宋体"/>
                <w:color w:val="auto"/>
                <w:kern w:val="0"/>
                <w:szCs w:val="21"/>
              </w:rPr>
              <w:t>产出类指标</w:t>
            </w:r>
          </w:p>
        </w:tc>
        <w:tc>
          <w:tcPr>
            <w:tcW w:w="719" w:type="pct"/>
            <w:vMerge w:val="restart"/>
            <w:noWrap w:val="0"/>
            <w:vAlign w:val="center"/>
          </w:tcPr>
          <w:p>
            <w:pPr>
              <w:jc w:val="center"/>
              <w:rPr>
                <w:rFonts w:ascii="宋体" w:hAnsi="宋体" w:cs="宋体"/>
                <w:color w:val="auto"/>
                <w:kern w:val="0"/>
                <w:szCs w:val="21"/>
              </w:rPr>
            </w:pPr>
            <w:r>
              <w:rPr>
                <w:rFonts w:hint="eastAsia" w:ascii="宋体" w:hAnsi="宋体" w:cs="宋体"/>
                <w:color w:val="auto"/>
                <w:kern w:val="0"/>
                <w:szCs w:val="21"/>
              </w:rPr>
              <w:t>知识产权</w:t>
            </w:r>
          </w:p>
        </w:tc>
        <w:tc>
          <w:tcPr>
            <w:tcW w:w="1510" w:type="pct"/>
            <w:noWrap w:val="0"/>
            <w:vAlign w:val="center"/>
          </w:tcPr>
          <w:p>
            <w:pPr>
              <w:rPr>
                <w:rFonts w:hint="eastAsia"/>
                <w:color w:val="auto"/>
                <w:szCs w:val="21"/>
              </w:rPr>
            </w:pPr>
            <w:r>
              <w:rPr>
                <w:rFonts w:hint="eastAsia"/>
                <w:color w:val="auto"/>
                <w:szCs w:val="21"/>
              </w:rPr>
              <w:t>1、专利申请数（项）</w:t>
            </w:r>
          </w:p>
        </w:tc>
        <w:tc>
          <w:tcPr>
            <w:tcW w:w="644" w:type="pct"/>
            <w:noWrap/>
            <w:vAlign w:val="center"/>
          </w:tcPr>
          <w:p>
            <w:pPr>
              <w:widowControl/>
              <w:jc w:val="left"/>
              <w:rPr>
                <w:rFonts w:hint="eastAsia" w:ascii="宋体" w:hAnsi="宋体" w:cs="宋体"/>
                <w:color w:val="auto"/>
                <w:kern w:val="0"/>
                <w:szCs w:val="21"/>
              </w:rPr>
            </w:pPr>
          </w:p>
        </w:tc>
        <w:tc>
          <w:tcPr>
            <w:tcW w:w="1325" w:type="pct"/>
            <w:noWrap w:val="0"/>
            <w:vAlign w:val="top"/>
          </w:tcPr>
          <w:p>
            <w:pPr>
              <w:widowControl/>
              <w:jc w:val="left"/>
              <w:rPr>
                <w:rFonts w:hint="eastAsia"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center"/>
              <w:rPr>
                <w:rFonts w:ascii="宋体" w:hAnsi="宋体" w:cs="宋体"/>
                <w:color w:val="auto"/>
                <w:kern w:val="0"/>
                <w:szCs w:val="21"/>
              </w:rPr>
            </w:pPr>
          </w:p>
        </w:tc>
        <w:tc>
          <w:tcPr>
            <w:tcW w:w="719" w:type="pct"/>
            <w:vMerge w:val="continue"/>
            <w:noWrap w:val="0"/>
            <w:vAlign w:val="center"/>
          </w:tcPr>
          <w:p>
            <w:pPr>
              <w:widowControl/>
              <w:jc w:val="center"/>
              <w:rPr>
                <w:rFonts w:ascii="宋体" w:hAnsi="宋体" w:cs="宋体"/>
                <w:color w:val="auto"/>
                <w:kern w:val="0"/>
                <w:szCs w:val="21"/>
              </w:rPr>
            </w:pPr>
          </w:p>
        </w:tc>
        <w:tc>
          <w:tcPr>
            <w:tcW w:w="1510" w:type="pct"/>
            <w:noWrap w:val="0"/>
            <w:vAlign w:val="center"/>
          </w:tcPr>
          <w:p>
            <w:pPr>
              <w:rPr>
                <w:color w:val="auto"/>
                <w:szCs w:val="21"/>
              </w:rPr>
            </w:pPr>
            <w:r>
              <w:rPr>
                <w:rFonts w:hint="eastAsia"/>
                <w:color w:val="auto"/>
                <w:szCs w:val="21"/>
              </w:rPr>
              <w:t>（1）申请发明专利</w:t>
            </w:r>
          </w:p>
        </w:tc>
        <w:tc>
          <w:tcPr>
            <w:tcW w:w="644" w:type="pct"/>
            <w:noWrap/>
            <w:vAlign w:val="center"/>
          </w:tcPr>
          <w:p>
            <w:pPr>
              <w:widowControl/>
              <w:jc w:val="left"/>
              <w:rPr>
                <w:rFonts w:ascii="宋体" w:hAnsi="宋体" w:cs="宋体"/>
                <w:color w:val="auto"/>
                <w:kern w:val="0"/>
                <w:szCs w:val="21"/>
              </w:rPr>
            </w:pPr>
          </w:p>
        </w:tc>
        <w:tc>
          <w:tcPr>
            <w:tcW w:w="1325" w:type="pct"/>
            <w:noWrap w:val="0"/>
            <w:vAlign w:val="top"/>
          </w:tcPr>
          <w:p>
            <w:pPr>
              <w:widowControl/>
              <w:jc w:val="left"/>
              <w:rPr>
                <w:rFonts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center"/>
              <w:rPr>
                <w:rFonts w:hint="eastAsia"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rFonts w:hint="eastAsia"/>
                <w:color w:val="auto"/>
                <w:szCs w:val="21"/>
              </w:rPr>
            </w:pPr>
            <w:r>
              <w:rPr>
                <w:rFonts w:hint="eastAsia"/>
                <w:color w:val="auto"/>
                <w:szCs w:val="21"/>
              </w:rPr>
              <w:t>（2）实用新型</w:t>
            </w:r>
          </w:p>
        </w:tc>
        <w:tc>
          <w:tcPr>
            <w:tcW w:w="644" w:type="pct"/>
            <w:noWrap/>
            <w:vAlign w:val="center"/>
          </w:tcPr>
          <w:p>
            <w:pPr>
              <w:widowControl/>
              <w:jc w:val="left"/>
              <w:rPr>
                <w:rFonts w:ascii="宋体" w:hAnsi="宋体" w:cs="宋体"/>
                <w:color w:val="auto"/>
                <w:kern w:val="0"/>
                <w:szCs w:val="21"/>
              </w:rPr>
            </w:pPr>
          </w:p>
        </w:tc>
        <w:tc>
          <w:tcPr>
            <w:tcW w:w="1325" w:type="pct"/>
            <w:noWrap w:val="0"/>
            <w:vAlign w:val="top"/>
          </w:tcPr>
          <w:p>
            <w:pPr>
              <w:widowControl/>
              <w:jc w:val="left"/>
              <w:rPr>
                <w:rFonts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center"/>
              <w:rPr>
                <w:rFonts w:hint="eastAsia"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rFonts w:hint="eastAsia"/>
                <w:color w:val="auto"/>
                <w:szCs w:val="21"/>
              </w:rPr>
            </w:pPr>
            <w:r>
              <w:rPr>
                <w:rFonts w:hint="eastAsia"/>
                <w:color w:val="auto"/>
                <w:szCs w:val="21"/>
              </w:rPr>
              <w:t>（3）外观设计</w:t>
            </w:r>
          </w:p>
        </w:tc>
        <w:tc>
          <w:tcPr>
            <w:tcW w:w="644" w:type="pct"/>
            <w:noWrap/>
            <w:vAlign w:val="center"/>
          </w:tcPr>
          <w:p>
            <w:pPr>
              <w:widowControl/>
              <w:jc w:val="left"/>
              <w:rPr>
                <w:rFonts w:ascii="宋体" w:hAnsi="宋体" w:cs="宋体"/>
                <w:color w:val="auto"/>
                <w:kern w:val="0"/>
                <w:szCs w:val="21"/>
              </w:rPr>
            </w:pPr>
          </w:p>
        </w:tc>
        <w:tc>
          <w:tcPr>
            <w:tcW w:w="1325" w:type="pct"/>
            <w:noWrap w:val="0"/>
            <w:vAlign w:val="top"/>
          </w:tcPr>
          <w:p>
            <w:pPr>
              <w:widowControl/>
              <w:jc w:val="left"/>
              <w:rPr>
                <w:rFonts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center"/>
              <w:rPr>
                <w:rFonts w:hint="eastAsia"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color w:val="auto"/>
                <w:szCs w:val="21"/>
              </w:rPr>
            </w:pPr>
            <w:r>
              <w:rPr>
                <w:rFonts w:hint="eastAsia"/>
                <w:color w:val="auto"/>
                <w:szCs w:val="21"/>
              </w:rPr>
              <w:t>2、专利授权数（项）</w:t>
            </w:r>
          </w:p>
        </w:tc>
        <w:tc>
          <w:tcPr>
            <w:tcW w:w="644" w:type="pct"/>
            <w:noWrap/>
            <w:vAlign w:val="center"/>
          </w:tcPr>
          <w:p>
            <w:pPr>
              <w:widowControl/>
              <w:jc w:val="left"/>
              <w:rPr>
                <w:rFonts w:ascii="宋体" w:hAnsi="宋体" w:cs="宋体"/>
                <w:color w:val="auto"/>
                <w:kern w:val="0"/>
                <w:szCs w:val="21"/>
              </w:rPr>
            </w:pPr>
          </w:p>
        </w:tc>
        <w:tc>
          <w:tcPr>
            <w:tcW w:w="1325" w:type="pct"/>
            <w:noWrap w:val="0"/>
            <w:vAlign w:val="top"/>
          </w:tcPr>
          <w:p>
            <w:pPr>
              <w:widowControl/>
              <w:jc w:val="left"/>
              <w:rPr>
                <w:rFonts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center"/>
              <w:rPr>
                <w:rFonts w:hint="eastAsia"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color w:val="auto"/>
                <w:szCs w:val="21"/>
              </w:rPr>
            </w:pPr>
            <w:r>
              <w:rPr>
                <w:rFonts w:hint="eastAsia"/>
                <w:color w:val="auto"/>
                <w:szCs w:val="21"/>
              </w:rPr>
              <w:t>（1）授权发明专利</w:t>
            </w:r>
          </w:p>
        </w:tc>
        <w:tc>
          <w:tcPr>
            <w:tcW w:w="644" w:type="pct"/>
            <w:noWrap/>
            <w:vAlign w:val="center"/>
          </w:tcPr>
          <w:p>
            <w:pPr>
              <w:widowControl/>
              <w:jc w:val="left"/>
              <w:rPr>
                <w:rFonts w:ascii="宋体" w:hAnsi="宋体" w:cs="宋体"/>
                <w:color w:val="auto"/>
                <w:kern w:val="0"/>
                <w:szCs w:val="21"/>
              </w:rPr>
            </w:pPr>
          </w:p>
        </w:tc>
        <w:tc>
          <w:tcPr>
            <w:tcW w:w="1325" w:type="pct"/>
            <w:noWrap w:val="0"/>
            <w:vAlign w:val="top"/>
          </w:tcPr>
          <w:p>
            <w:pPr>
              <w:widowControl/>
              <w:jc w:val="left"/>
              <w:rPr>
                <w:rFonts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rFonts w:hint="eastAsia"/>
                <w:color w:val="auto"/>
                <w:szCs w:val="21"/>
              </w:rPr>
            </w:pPr>
            <w:r>
              <w:rPr>
                <w:rFonts w:hint="eastAsia"/>
                <w:color w:val="auto"/>
                <w:szCs w:val="21"/>
              </w:rPr>
              <w:t>（2）实用新型</w:t>
            </w:r>
          </w:p>
        </w:tc>
        <w:tc>
          <w:tcPr>
            <w:tcW w:w="644" w:type="pct"/>
            <w:noWrap/>
            <w:vAlign w:val="center"/>
          </w:tcPr>
          <w:p>
            <w:pPr>
              <w:widowControl/>
              <w:jc w:val="left"/>
              <w:rPr>
                <w:rFonts w:ascii="宋体" w:hAnsi="宋体" w:cs="宋体"/>
                <w:color w:val="auto"/>
                <w:kern w:val="0"/>
                <w:szCs w:val="21"/>
              </w:rPr>
            </w:pPr>
          </w:p>
        </w:tc>
        <w:tc>
          <w:tcPr>
            <w:tcW w:w="1325" w:type="pct"/>
            <w:noWrap w:val="0"/>
            <w:vAlign w:val="top"/>
          </w:tcPr>
          <w:p>
            <w:pPr>
              <w:widowControl/>
              <w:jc w:val="left"/>
              <w:rPr>
                <w:rFonts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rFonts w:hint="eastAsia"/>
                <w:color w:val="auto"/>
                <w:szCs w:val="21"/>
              </w:rPr>
            </w:pPr>
            <w:r>
              <w:rPr>
                <w:rFonts w:hint="eastAsia"/>
                <w:color w:val="auto"/>
                <w:szCs w:val="21"/>
              </w:rPr>
              <w:t>（3）外观设计</w:t>
            </w:r>
          </w:p>
        </w:tc>
        <w:tc>
          <w:tcPr>
            <w:tcW w:w="644" w:type="pct"/>
            <w:noWrap/>
            <w:vAlign w:val="center"/>
          </w:tcPr>
          <w:p>
            <w:pPr>
              <w:widowControl/>
              <w:jc w:val="left"/>
              <w:rPr>
                <w:rFonts w:hint="eastAsia" w:ascii="宋体" w:hAnsi="宋体" w:cs="宋体"/>
                <w:color w:val="auto"/>
                <w:kern w:val="0"/>
                <w:szCs w:val="21"/>
              </w:rPr>
            </w:pPr>
          </w:p>
        </w:tc>
        <w:tc>
          <w:tcPr>
            <w:tcW w:w="1325" w:type="pct"/>
            <w:noWrap w:val="0"/>
            <w:vAlign w:val="top"/>
          </w:tcPr>
          <w:p>
            <w:pPr>
              <w:widowControl/>
              <w:jc w:val="left"/>
              <w:rPr>
                <w:rFonts w:hint="eastAsia"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color w:val="auto"/>
                <w:szCs w:val="21"/>
              </w:rPr>
            </w:pPr>
            <w:r>
              <w:rPr>
                <w:rFonts w:hint="eastAsia"/>
                <w:color w:val="auto"/>
                <w:szCs w:val="21"/>
              </w:rPr>
              <w:t>3、软件著作权授权数（项）</w:t>
            </w:r>
          </w:p>
        </w:tc>
        <w:tc>
          <w:tcPr>
            <w:tcW w:w="644" w:type="pct"/>
            <w:noWrap/>
            <w:vAlign w:val="center"/>
          </w:tcPr>
          <w:p>
            <w:pPr>
              <w:widowControl/>
              <w:jc w:val="left"/>
              <w:rPr>
                <w:rFonts w:hint="eastAsia" w:ascii="宋体" w:hAnsi="宋体" w:cs="宋体"/>
                <w:color w:val="auto"/>
                <w:kern w:val="0"/>
                <w:szCs w:val="21"/>
              </w:rPr>
            </w:pPr>
          </w:p>
        </w:tc>
        <w:tc>
          <w:tcPr>
            <w:tcW w:w="1325" w:type="pct"/>
            <w:noWrap w:val="0"/>
            <w:vAlign w:val="top"/>
          </w:tcPr>
          <w:p>
            <w:pPr>
              <w:widowControl/>
              <w:jc w:val="left"/>
              <w:rPr>
                <w:rFonts w:hint="eastAsia"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color w:val="auto"/>
                <w:szCs w:val="21"/>
              </w:rPr>
            </w:pPr>
            <w:r>
              <w:rPr>
                <w:rFonts w:hint="eastAsia"/>
                <w:color w:val="auto"/>
                <w:szCs w:val="21"/>
              </w:rPr>
              <w:t>4、</w:t>
            </w:r>
            <w:r>
              <w:rPr>
                <w:rFonts w:ascii="宋体" w:hAnsi="宋体"/>
                <w:color w:val="auto"/>
              </w:rPr>
              <w:t>发表论文</w:t>
            </w:r>
            <w:r>
              <w:rPr>
                <w:rFonts w:hint="eastAsia" w:ascii="宋体" w:hAnsi="宋体"/>
                <w:color w:val="auto"/>
              </w:rPr>
              <w:t>（篇）</w:t>
            </w:r>
          </w:p>
        </w:tc>
        <w:tc>
          <w:tcPr>
            <w:tcW w:w="644" w:type="pct"/>
            <w:noWrap/>
            <w:vAlign w:val="center"/>
          </w:tcPr>
          <w:p>
            <w:pPr>
              <w:widowControl/>
              <w:jc w:val="left"/>
              <w:rPr>
                <w:rFonts w:hint="eastAsia" w:ascii="宋体" w:hAnsi="宋体" w:cs="宋体"/>
                <w:color w:val="auto"/>
                <w:kern w:val="0"/>
                <w:szCs w:val="21"/>
              </w:rPr>
            </w:pPr>
          </w:p>
        </w:tc>
        <w:tc>
          <w:tcPr>
            <w:tcW w:w="1325" w:type="pct"/>
            <w:noWrap w:val="0"/>
            <w:vAlign w:val="top"/>
          </w:tcPr>
          <w:p>
            <w:pPr>
              <w:widowControl/>
              <w:jc w:val="left"/>
              <w:rPr>
                <w:rFonts w:hint="eastAsia"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rPr>
              <w:t>（1）</w:t>
            </w:r>
            <w:r>
              <w:rPr>
                <w:rFonts w:hint="eastAsia" w:ascii="Times New Roman" w:hAnsi="Times New Roman" w:eastAsia="宋体" w:cs="Times New Roman"/>
                <w:color w:val="auto"/>
                <w:szCs w:val="21"/>
                <w:lang w:val="en-US" w:eastAsia="zh-CN"/>
              </w:rPr>
              <w:t>SCI</w:t>
            </w:r>
            <w:r>
              <w:rPr>
                <w:rFonts w:hint="eastAsia" w:ascii="Times New Roman" w:hAnsi="Times New Roman" w:eastAsia="宋体" w:cs="Times New Roman"/>
                <w:color w:val="auto"/>
                <w:szCs w:val="21"/>
              </w:rPr>
              <w:t>索引收录数</w:t>
            </w:r>
          </w:p>
        </w:tc>
        <w:tc>
          <w:tcPr>
            <w:tcW w:w="644" w:type="pct"/>
            <w:noWrap/>
            <w:vAlign w:val="center"/>
          </w:tcPr>
          <w:p>
            <w:pPr>
              <w:widowControl/>
              <w:jc w:val="left"/>
              <w:rPr>
                <w:rFonts w:hint="eastAsia" w:ascii="宋体" w:hAnsi="宋体" w:cs="宋体"/>
                <w:color w:val="auto"/>
                <w:kern w:val="0"/>
                <w:szCs w:val="21"/>
              </w:rPr>
            </w:pPr>
          </w:p>
        </w:tc>
        <w:tc>
          <w:tcPr>
            <w:tcW w:w="1325" w:type="pct"/>
            <w:noWrap w:val="0"/>
            <w:vAlign w:val="top"/>
          </w:tcPr>
          <w:p>
            <w:pPr>
              <w:widowControl/>
              <w:jc w:val="left"/>
              <w:rPr>
                <w:rFonts w:hint="eastAsia"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lang w:val="en-US" w:eastAsia="zh-CN"/>
              </w:rPr>
              <w:t>（2）EI</w:t>
            </w:r>
            <w:r>
              <w:rPr>
                <w:rFonts w:hint="eastAsia" w:ascii="Times New Roman" w:hAnsi="Times New Roman" w:eastAsia="宋体" w:cs="Times New Roman"/>
                <w:color w:val="auto"/>
                <w:szCs w:val="21"/>
              </w:rPr>
              <w:t>索引收录数</w:t>
            </w:r>
          </w:p>
        </w:tc>
        <w:tc>
          <w:tcPr>
            <w:tcW w:w="644" w:type="pct"/>
            <w:noWrap/>
            <w:vAlign w:val="center"/>
          </w:tcPr>
          <w:p>
            <w:pPr>
              <w:widowControl/>
              <w:jc w:val="left"/>
              <w:rPr>
                <w:rFonts w:hint="eastAsia" w:ascii="宋体" w:hAnsi="宋体" w:cs="宋体"/>
                <w:color w:val="auto"/>
                <w:kern w:val="0"/>
                <w:szCs w:val="21"/>
              </w:rPr>
            </w:pPr>
          </w:p>
        </w:tc>
        <w:tc>
          <w:tcPr>
            <w:tcW w:w="1325" w:type="pct"/>
            <w:noWrap w:val="0"/>
            <w:vAlign w:val="top"/>
          </w:tcPr>
          <w:p>
            <w:pPr>
              <w:widowControl/>
              <w:jc w:val="left"/>
              <w:rPr>
                <w:rFonts w:hint="eastAsia"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lang w:val="en-US" w:eastAsia="zh-CN"/>
              </w:rPr>
              <w:t>（3）ISTP</w:t>
            </w:r>
            <w:r>
              <w:rPr>
                <w:rFonts w:hint="eastAsia" w:ascii="Times New Roman" w:hAnsi="Times New Roman" w:eastAsia="宋体" w:cs="Times New Roman"/>
                <w:color w:val="auto"/>
                <w:szCs w:val="21"/>
              </w:rPr>
              <w:t>索引收录数</w:t>
            </w:r>
          </w:p>
        </w:tc>
        <w:tc>
          <w:tcPr>
            <w:tcW w:w="644" w:type="pct"/>
            <w:noWrap/>
            <w:vAlign w:val="center"/>
          </w:tcPr>
          <w:p>
            <w:pPr>
              <w:widowControl/>
              <w:jc w:val="left"/>
              <w:rPr>
                <w:rFonts w:hint="eastAsia" w:ascii="宋体" w:hAnsi="宋体" w:cs="宋体"/>
                <w:color w:val="auto"/>
                <w:kern w:val="0"/>
                <w:szCs w:val="21"/>
              </w:rPr>
            </w:pPr>
          </w:p>
        </w:tc>
        <w:tc>
          <w:tcPr>
            <w:tcW w:w="1325" w:type="pct"/>
            <w:noWrap w:val="0"/>
            <w:vAlign w:val="top"/>
          </w:tcPr>
          <w:p>
            <w:pPr>
              <w:widowControl/>
              <w:jc w:val="left"/>
              <w:rPr>
                <w:rFonts w:hint="eastAsia"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rFonts w:hint="eastAsia" w:ascii="Times New Roman" w:hAnsi="Times New Roman" w:eastAsia="宋体" w:cs="Times New Roman"/>
                <w:color w:val="auto"/>
                <w:szCs w:val="21"/>
              </w:rPr>
            </w:pPr>
            <w:r>
              <w:rPr>
                <w:rFonts w:hint="eastAsia" w:ascii="Times New Roman" w:hAnsi="Times New Roman" w:eastAsia="宋体" w:cs="Times New Roman"/>
                <w:color w:val="auto"/>
                <w:szCs w:val="21"/>
                <w:lang w:val="en-US" w:eastAsia="zh-CN"/>
              </w:rPr>
              <w:t>（4）其他高质量科技期刊论文数</w:t>
            </w:r>
          </w:p>
        </w:tc>
        <w:tc>
          <w:tcPr>
            <w:tcW w:w="644" w:type="pct"/>
            <w:noWrap/>
            <w:vAlign w:val="center"/>
          </w:tcPr>
          <w:p>
            <w:pPr>
              <w:widowControl/>
              <w:jc w:val="left"/>
              <w:rPr>
                <w:rFonts w:hint="eastAsia" w:ascii="宋体" w:hAnsi="宋体" w:cs="宋体"/>
                <w:color w:val="auto"/>
                <w:kern w:val="0"/>
                <w:szCs w:val="21"/>
              </w:rPr>
            </w:pPr>
          </w:p>
        </w:tc>
        <w:tc>
          <w:tcPr>
            <w:tcW w:w="1325" w:type="pct"/>
            <w:noWrap w:val="0"/>
            <w:vAlign w:val="top"/>
          </w:tcPr>
          <w:p>
            <w:pPr>
              <w:widowControl/>
              <w:jc w:val="left"/>
              <w:rPr>
                <w:rFonts w:hint="eastAsia"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color w:val="auto"/>
                <w:szCs w:val="21"/>
              </w:rPr>
            </w:pPr>
            <w:r>
              <w:rPr>
                <w:rFonts w:hint="eastAsia"/>
                <w:color w:val="auto"/>
                <w:szCs w:val="21"/>
              </w:rPr>
              <w:t>5、著作（</w:t>
            </w:r>
            <w:r>
              <w:rPr>
                <w:rFonts w:hint="eastAsia"/>
                <w:color w:val="auto"/>
                <w:szCs w:val="21"/>
                <w:lang w:eastAsia="zh-CN"/>
              </w:rPr>
              <w:t>部</w:t>
            </w:r>
            <w:r>
              <w:rPr>
                <w:rFonts w:hint="eastAsia"/>
                <w:color w:val="auto"/>
                <w:szCs w:val="21"/>
              </w:rPr>
              <w:t>）</w:t>
            </w:r>
          </w:p>
        </w:tc>
        <w:tc>
          <w:tcPr>
            <w:tcW w:w="644" w:type="pct"/>
            <w:noWrap/>
            <w:vAlign w:val="center"/>
          </w:tcPr>
          <w:p>
            <w:pPr>
              <w:widowControl/>
              <w:jc w:val="left"/>
              <w:rPr>
                <w:rFonts w:hint="eastAsia" w:ascii="宋体" w:hAnsi="宋体" w:cs="宋体"/>
                <w:color w:val="auto"/>
                <w:kern w:val="0"/>
                <w:szCs w:val="21"/>
              </w:rPr>
            </w:pPr>
          </w:p>
        </w:tc>
        <w:tc>
          <w:tcPr>
            <w:tcW w:w="1325" w:type="pct"/>
            <w:noWrap w:val="0"/>
            <w:vAlign w:val="top"/>
          </w:tcPr>
          <w:p>
            <w:pPr>
              <w:widowControl/>
              <w:jc w:val="left"/>
              <w:rPr>
                <w:rFonts w:hint="eastAsia"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color w:val="auto"/>
                <w:szCs w:val="21"/>
              </w:rPr>
            </w:pPr>
            <w:r>
              <w:rPr>
                <w:rFonts w:hint="eastAsia"/>
                <w:color w:val="auto"/>
                <w:szCs w:val="21"/>
              </w:rPr>
              <w:t>6、制订标准数（项）</w:t>
            </w:r>
          </w:p>
        </w:tc>
        <w:tc>
          <w:tcPr>
            <w:tcW w:w="644" w:type="pct"/>
            <w:noWrap/>
            <w:vAlign w:val="center"/>
          </w:tcPr>
          <w:p>
            <w:pPr>
              <w:widowControl/>
              <w:jc w:val="center"/>
              <w:rPr>
                <w:rFonts w:ascii="宋体" w:hAnsi="宋体" w:cs="宋体"/>
                <w:color w:val="auto"/>
                <w:kern w:val="0"/>
                <w:szCs w:val="21"/>
              </w:rPr>
            </w:pPr>
            <w:r>
              <w:rPr>
                <w:rFonts w:hint="eastAsia"/>
                <w:color w:val="auto"/>
              </w:rPr>
              <w:t>/</w:t>
            </w:r>
          </w:p>
        </w:tc>
        <w:tc>
          <w:tcPr>
            <w:tcW w:w="1325" w:type="pct"/>
            <w:noWrap w:val="0"/>
            <w:vAlign w:val="center"/>
          </w:tcPr>
          <w:p>
            <w:pPr>
              <w:widowControl/>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rFonts w:hint="eastAsia"/>
                <w:color w:val="auto"/>
                <w:szCs w:val="21"/>
              </w:rPr>
            </w:pPr>
            <w:r>
              <w:rPr>
                <w:rFonts w:hint="eastAsia"/>
                <w:color w:val="auto"/>
                <w:szCs w:val="21"/>
              </w:rPr>
              <w:t>（1）国际标准</w:t>
            </w:r>
          </w:p>
        </w:tc>
        <w:tc>
          <w:tcPr>
            <w:tcW w:w="644" w:type="pct"/>
            <w:noWrap/>
            <w:vAlign w:val="center"/>
          </w:tcPr>
          <w:p>
            <w:pPr>
              <w:widowControl/>
              <w:jc w:val="center"/>
              <w:rPr>
                <w:rFonts w:ascii="宋体" w:hAnsi="宋体" w:cs="宋体"/>
                <w:color w:val="auto"/>
                <w:kern w:val="0"/>
                <w:szCs w:val="21"/>
              </w:rPr>
            </w:pPr>
            <w:r>
              <w:rPr>
                <w:rFonts w:hint="eastAsia"/>
                <w:color w:val="auto"/>
              </w:rPr>
              <w:t>/</w:t>
            </w:r>
          </w:p>
        </w:tc>
        <w:tc>
          <w:tcPr>
            <w:tcW w:w="1325" w:type="pct"/>
            <w:noWrap w:val="0"/>
            <w:vAlign w:val="center"/>
          </w:tcPr>
          <w:p>
            <w:pPr>
              <w:widowControl/>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rFonts w:hint="eastAsia"/>
                <w:color w:val="auto"/>
                <w:szCs w:val="21"/>
              </w:rPr>
            </w:pPr>
            <w:r>
              <w:rPr>
                <w:rFonts w:hint="eastAsia"/>
                <w:color w:val="auto"/>
                <w:szCs w:val="21"/>
              </w:rPr>
              <w:t>（2）国家标准</w:t>
            </w:r>
          </w:p>
        </w:tc>
        <w:tc>
          <w:tcPr>
            <w:tcW w:w="644" w:type="pct"/>
            <w:noWrap/>
            <w:vAlign w:val="center"/>
          </w:tcPr>
          <w:p>
            <w:pPr>
              <w:widowControl/>
              <w:jc w:val="center"/>
              <w:rPr>
                <w:rFonts w:hint="eastAsia" w:ascii="宋体" w:hAnsi="宋体" w:cs="宋体"/>
                <w:color w:val="auto"/>
                <w:kern w:val="0"/>
                <w:szCs w:val="21"/>
              </w:rPr>
            </w:pPr>
            <w:r>
              <w:rPr>
                <w:rFonts w:hint="eastAsia"/>
                <w:color w:val="auto"/>
              </w:rPr>
              <w:t>/</w:t>
            </w:r>
          </w:p>
        </w:tc>
        <w:tc>
          <w:tcPr>
            <w:tcW w:w="1325" w:type="pct"/>
            <w:noWrap w:val="0"/>
            <w:vAlign w:val="center"/>
          </w:tcPr>
          <w:p>
            <w:pPr>
              <w:widowControl/>
              <w:jc w:val="center"/>
              <w:rPr>
                <w:rFonts w:hint="eastAsia"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color w:val="auto"/>
                <w:szCs w:val="21"/>
              </w:rPr>
            </w:pPr>
            <w:r>
              <w:rPr>
                <w:rFonts w:hint="eastAsia"/>
                <w:color w:val="auto"/>
                <w:szCs w:val="21"/>
              </w:rPr>
              <w:t>（3）行业标准</w:t>
            </w:r>
          </w:p>
        </w:tc>
        <w:tc>
          <w:tcPr>
            <w:tcW w:w="644" w:type="pct"/>
            <w:noWrap/>
            <w:vAlign w:val="center"/>
          </w:tcPr>
          <w:p>
            <w:pPr>
              <w:widowControl/>
              <w:jc w:val="center"/>
              <w:rPr>
                <w:rFonts w:hint="eastAsia" w:ascii="宋体" w:hAnsi="宋体" w:cs="宋体"/>
                <w:color w:val="auto"/>
                <w:kern w:val="0"/>
                <w:szCs w:val="21"/>
              </w:rPr>
            </w:pPr>
            <w:r>
              <w:rPr>
                <w:rFonts w:hint="eastAsia"/>
                <w:color w:val="auto"/>
              </w:rPr>
              <w:t>/</w:t>
            </w:r>
          </w:p>
        </w:tc>
        <w:tc>
          <w:tcPr>
            <w:tcW w:w="1325" w:type="pct"/>
            <w:noWrap w:val="0"/>
            <w:vAlign w:val="center"/>
          </w:tcPr>
          <w:p>
            <w:pPr>
              <w:widowControl/>
              <w:jc w:val="center"/>
              <w:rPr>
                <w:rFonts w:hint="eastAsia"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color w:val="auto"/>
                <w:szCs w:val="21"/>
              </w:rPr>
            </w:pPr>
            <w:r>
              <w:rPr>
                <w:rFonts w:hint="eastAsia"/>
                <w:color w:val="auto"/>
                <w:szCs w:val="21"/>
              </w:rPr>
              <w:t>（4）地方标准</w:t>
            </w:r>
          </w:p>
        </w:tc>
        <w:tc>
          <w:tcPr>
            <w:tcW w:w="644" w:type="pct"/>
            <w:noWrap/>
            <w:vAlign w:val="center"/>
          </w:tcPr>
          <w:p>
            <w:pPr>
              <w:widowControl/>
              <w:jc w:val="center"/>
              <w:rPr>
                <w:rFonts w:ascii="宋体" w:hAnsi="宋体" w:cs="宋体"/>
                <w:color w:val="auto"/>
                <w:kern w:val="0"/>
                <w:szCs w:val="21"/>
              </w:rPr>
            </w:pPr>
            <w:r>
              <w:rPr>
                <w:rFonts w:hint="eastAsia"/>
                <w:color w:val="auto"/>
              </w:rPr>
              <w:t>/</w:t>
            </w:r>
          </w:p>
        </w:tc>
        <w:tc>
          <w:tcPr>
            <w:tcW w:w="1325" w:type="pct"/>
            <w:noWrap w:val="0"/>
            <w:vAlign w:val="center"/>
          </w:tcPr>
          <w:p>
            <w:pPr>
              <w:widowControl/>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rFonts w:hint="eastAsia"/>
                <w:color w:val="auto"/>
                <w:szCs w:val="21"/>
              </w:rPr>
            </w:pPr>
            <w:r>
              <w:rPr>
                <w:rFonts w:hint="eastAsia"/>
                <w:color w:val="auto"/>
                <w:szCs w:val="21"/>
              </w:rPr>
              <w:t>（5）企业标准</w:t>
            </w:r>
          </w:p>
        </w:tc>
        <w:tc>
          <w:tcPr>
            <w:tcW w:w="644" w:type="pct"/>
            <w:noWrap/>
            <w:vAlign w:val="center"/>
          </w:tcPr>
          <w:p>
            <w:pPr>
              <w:widowControl/>
              <w:jc w:val="center"/>
              <w:rPr>
                <w:rFonts w:ascii="宋体" w:hAnsi="宋体" w:cs="宋体"/>
                <w:color w:val="auto"/>
                <w:kern w:val="0"/>
                <w:szCs w:val="21"/>
              </w:rPr>
            </w:pPr>
            <w:r>
              <w:rPr>
                <w:rFonts w:hint="eastAsia"/>
                <w:color w:val="auto"/>
              </w:rPr>
              <w:t>/</w:t>
            </w:r>
          </w:p>
        </w:tc>
        <w:tc>
          <w:tcPr>
            <w:tcW w:w="1325" w:type="pct"/>
            <w:noWrap w:val="0"/>
            <w:vAlign w:val="center"/>
          </w:tcPr>
          <w:p>
            <w:pPr>
              <w:widowControl/>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restart"/>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其他成果</w:t>
            </w:r>
          </w:p>
        </w:tc>
        <w:tc>
          <w:tcPr>
            <w:tcW w:w="1510" w:type="pct"/>
            <w:noWrap w:val="0"/>
            <w:vAlign w:val="center"/>
          </w:tcPr>
          <w:p>
            <w:pPr>
              <w:rPr>
                <w:color w:val="auto"/>
                <w:szCs w:val="21"/>
              </w:rPr>
            </w:pPr>
            <w:r>
              <w:rPr>
                <w:rFonts w:hint="eastAsia"/>
                <w:color w:val="auto"/>
                <w:szCs w:val="21"/>
              </w:rPr>
              <w:t>1、填补技术空白数</w:t>
            </w:r>
          </w:p>
        </w:tc>
        <w:tc>
          <w:tcPr>
            <w:tcW w:w="644" w:type="pct"/>
            <w:noWrap/>
            <w:vAlign w:val="center"/>
          </w:tcPr>
          <w:p>
            <w:pPr>
              <w:widowControl/>
              <w:jc w:val="center"/>
              <w:rPr>
                <w:rFonts w:ascii="宋体" w:hAnsi="宋体" w:cs="宋体"/>
                <w:color w:val="auto"/>
                <w:kern w:val="0"/>
                <w:szCs w:val="21"/>
              </w:rPr>
            </w:pPr>
            <w:r>
              <w:rPr>
                <w:rFonts w:hint="eastAsia"/>
                <w:color w:val="auto"/>
              </w:rPr>
              <w:t>/</w:t>
            </w:r>
          </w:p>
        </w:tc>
        <w:tc>
          <w:tcPr>
            <w:tcW w:w="1325" w:type="pct"/>
            <w:noWrap w:val="0"/>
            <w:vAlign w:val="center"/>
          </w:tcPr>
          <w:p>
            <w:pPr>
              <w:widowControl/>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color w:val="auto"/>
                <w:szCs w:val="21"/>
              </w:rPr>
            </w:pPr>
            <w:r>
              <w:rPr>
                <w:rFonts w:hint="eastAsia"/>
                <w:color w:val="auto"/>
                <w:szCs w:val="21"/>
              </w:rPr>
              <w:t>（1）国际</w:t>
            </w:r>
          </w:p>
        </w:tc>
        <w:tc>
          <w:tcPr>
            <w:tcW w:w="644" w:type="pct"/>
            <w:noWrap/>
            <w:vAlign w:val="center"/>
          </w:tcPr>
          <w:p>
            <w:pPr>
              <w:widowControl/>
              <w:jc w:val="center"/>
              <w:rPr>
                <w:rFonts w:ascii="宋体" w:hAnsi="宋体" w:cs="宋体"/>
                <w:color w:val="auto"/>
                <w:kern w:val="0"/>
                <w:szCs w:val="21"/>
              </w:rPr>
            </w:pPr>
            <w:r>
              <w:rPr>
                <w:rFonts w:hint="eastAsia"/>
                <w:color w:val="auto"/>
              </w:rPr>
              <w:t>/</w:t>
            </w:r>
          </w:p>
        </w:tc>
        <w:tc>
          <w:tcPr>
            <w:tcW w:w="1325" w:type="pct"/>
            <w:noWrap w:val="0"/>
            <w:vAlign w:val="center"/>
          </w:tcPr>
          <w:p>
            <w:pPr>
              <w:widowControl/>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color w:val="auto"/>
                <w:szCs w:val="21"/>
              </w:rPr>
            </w:pPr>
            <w:r>
              <w:rPr>
                <w:rFonts w:hint="eastAsia"/>
                <w:color w:val="auto"/>
                <w:szCs w:val="21"/>
              </w:rPr>
              <w:t>（2）国家</w:t>
            </w:r>
          </w:p>
        </w:tc>
        <w:tc>
          <w:tcPr>
            <w:tcW w:w="644" w:type="pct"/>
            <w:noWrap/>
            <w:vAlign w:val="center"/>
          </w:tcPr>
          <w:p>
            <w:pPr>
              <w:widowControl/>
              <w:jc w:val="center"/>
              <w:rPr>
                <w:rFonts w:ascii="宋体" w:hAnsi="宋体" w:cs="宋体"/>
                <w:color w:val="auto"/>
                <w:kern w:val="0"/>
                <w:szCs w:val="21"/>
              </w:rPr>
            </w:pPr>
            <w:r>
              <w:rPr>
                <w:rFonts w:hint="eastAsia"/>
                <w:color w:val="auto"/>
              </w:rPr>
              <w:t>/</w:t>
            </w:r>
          </w:p>
        </w:tc>
        <w:tc>
          <w:tcPr>
            <w:tcW w:w="1325" w:type="pct"/>
            <w:noWrap w:val="0"/>
            <w:vAlign w:val="center"/>
          </w:tcPr>
          <w:p>
            <w:pPr>
              <w:widowControl/>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color w:val="auto"/>
                <w:szCs w:val="21"/>
              </w:rPr>
            </w:pPr>
            <w:r>
              <w:rPr>
                <w:rFonts w:hint="eastAsia"/>
                <w:color w:val="auto"/>
                <w:szCs w:val="21"/>
              </w:rPr>
              <w:t>（3）省极</w:t>
            </w:r>
          </w:p>
        </w:tc>
        <w:tc>
          <w:tcPr>
            <w:tcW w:w="644" w:type="pct"/>
            <w:noWrap/>
            <w:vAlign w:val="center"/>
          </w:tcPr>
          <w:p>
            <w:pPr>
              <w:widowControl/>
              <w:jc w:val="center"/>
              <w:rPr>
                <w:rFonts w:ascii="宋体" w:hAnsi="宋体" w:cs="宋体"/>
                <w:color w:val="auto"/>
                <w:kern w:val="0"/>
                <w:szCs w:val="21"/>
              </w:rPr>
            </w:pPr>
            <w:r>
              <w:rPr>
                <w:rFonts w:hint="eastAsia"/>
                <w:color w:val="auto"/>
              </w:rPr>
              <w:t>/</w:t>
            </w:r>
          </w:p>
        </w:tc>
        <w:tc>
          <w:tcPr>
            <w:tcW w:w="1325" w:type="pct"/>
            <w:noWrap w:val="0"/>
            <w:vAlign w:val="center"/>
          </w:tcPr>
          <w:p>
            <w:pPr>
              <w:widowControl/>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color w:val="auto"/>
              </w:rPr>
            </w:pPr>
            <w:r>
              <w:rPr>
                <w:rFonts w:hint="eastAsia"/>
                <w:color w:val="auto"/>
                <w:lang w:val="en-US" w:eastAsia="zh-CN"/>
              </w:rPr>
              <w:t>2</w:t>
            </w:r>
            <w:r>
              <w:rPr>
                <w:rFonts w:hint="eastAsia"/>
                <w:color w:val="auto"/>
              </w:rPr>
              <w:t>、获奖项数</w:t>
            </w:r>
          </w:p>
        </w:tc>
        <w:tc>
          <w:tcPr>
            <w:tcW w:w="644" w:type="pct"/>
            <w:noWrap/>
            <w:vAlign w:val="center"/>
          </w:tcPr>
          <w:p>
            <w:pPr>
              <w:widowControl/>
              <w:jc w:val="left"/>
              <w:rPr>
                <w:rFonts w:ascii="宋体" w:hAnsi="宋体" w:cs="宋体"/>
                <w:color w:val="auto"/>
                <w:kern w:val="0"/>
                <w:szCs w:val="21"/>
              </w:rPr>
            </w:pPr>
          </w:p>
        </w:tc>
        <w:tc>
          <w:tcPr>
            <w:tcW w:w="1325" w:type="pct"/>
            <w:noWrap w:val="0"/>
            <w:vAlign w:val="top"/>
          </w:tcPr>
          <w:p>
            <w:pPr>
              <w:widowControl/>
              <w:jc w:val="left"/>
              <w:rPr>
                <w:rFonts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color w:val="auto"/>
              </w:rPr>
            </w:pPr>
            <w:r>
              <w:rPr>
                <w:rFonts w:hint="eastAsia"/>
                <w:color w:val="auto"/>
              </w:rPr>
              <w:t>（1）国家奖项</w:t>
            </w:r>
          </w:p>
        </w:tc>
        <w:tc>
          <w:tcPr>
            <w:tcW w:w="644" w:type="pct"/>
            <w:noWrap/>
            <w:vAlign w:val="center"/>
          </w:tcPr>
          <w:p>
            <w:pPr>
              <w:widowControl/>
              <w:jc w:val="left"/>
              <w:rPr>
                <w:rFonts w:ascii="宋体" w:hAnsi="宋体" w:cs="宋体"/>
                <w:color w:val="auto"/>
                <w:kern w:val="0"/>
                <w:szCs w:val="21"/>
              </w:rPr>
            </w:pPr>
          </w:p>
        </w:tc>
        <w:tc>
          <w:tcPr>
            <w:tcW w:w="1325" w:type="pct"/>
            <w:noWrap w:val="0"/>
            <w:vAlign w:val="top"/>
          </w:tcPr>
          <w:p>
            <w:pPr>
              <w:widowControl/>
              <w:jc w:val="left"/>
              <w:rPr>
                <w:rFonts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color w:val="auto"/>
              </w:rPr>
            </w:pPr>
            <w:r>
              <w:rPr>
                <w:rFonts w:hint="eastAsia"/>
                <w:color w:val="auto"/>
              </w:rPr>
              <w:t>（2）部、省奖项</w:t>
            </w:r>
          </w:p>
        </w:tc>
        <w:tc>
          <w:tcPr>
            <w:tcW w:w="644" w:type="pct"/>
            <w:noWrap/>
            <w:vAlign w:val="center"/>
          </w:tcPr>
          <w:p>
            <w:pPr>
              <w:widowControl/>
              <w:jc w:val="left"/>
              <w:rPr>
                <w:rFonts w:ascii="宋体" w:hAnsi="宋体" w:cs="宋体"/>
                <w:color w:val="auto"/>
                <w:kern w:val="0"/>
                <w:szCs w:val="21"/>
              </w:rPr>
            </w:pPr>
          </w:p>
        </w:tc>
        <w:tc>
          <w:tcPr>
            <w:tcW w:w="1325" w:type="pct"/>
            <w:noWrap w:val="0"/>
            <w:vAlign w:val="top"/>
          </w:tcPr>
          <w:p>
            <w:pPr>
              <w:widowControl/>
              <w:jc w:val="left"/>
              <w:rPr>
                <w:rFonts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color w:val="auto"/>
              </w:rPr>
            </w:pPr>
            <w:r>
              <w:rPr>
                <w:rFonts w:hint="eastAsia"/>
                <w:color w:val="auto"/>
              </w:rPr>
              <w:t>（3）地市级奖项</w:t>
            </w:r>
          </w:p>
        </w:tc>
        <w:tc>
          <w:tcPr>
            <w:tcW w:w="644" w:type="pct"/>
            <w:noWrap/>
            <w:vAlign w:val="center"/>
          </w:tcPr>
          <w:p>
            <w:pPr>
              <w:widowControl/>
              <w:jc w:val="left"/>
              <w:rPr>
                <w:rFonts w:ascii="宋体" w:hAnsi="宋体" w:cs="宋体"/>
                <w:color w:val="auto"/>
                <w:kern w:val="0"/>
                <w:szCs w:val="21"/>
              </w:rPr>
            </w:pPr>
          </w:p>
        </w:tc>
        <w:tc>
          <w:tcPr>
            <w:tcW w:w="1325" w:type="pct"/>
            <w:noWrap w:val="0"/>
            <w:vAlign w:val="top"/>
          </w:tcPr>
          <w:p>
            <w:pPr>
              <w:widowControl/>
              <w:jc w:val="left"/>
              <w:rPr>
                <w:rFonts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rFonts w:hint="eastAsia"/>
                <w:color w:val="auto"/>
                <w:szCs w:val="21"/>
              </w:rPr>
            </w:pPr>
            <w:r>
              <w:rPr>
                <w:rFonts w:hint="eastAsia"/>
                <w:color w:val="auto"/>
                <w:szCs w:val="21"/>
                <w:lang w:val="en-US" w:eastAsia="zh-CN"/>
              </w:rPr>
              <w:t>3</w:t>
            </w:r>
            <w:r>
              <w:rPr>
                <w:rFonts w:hint="eastAsia"/>
                <w:color w:val="auto"/>
                <w:szCs w:val="21"/>
              </w:rPr>
              <w:t>、其他科技成果产出</w:t>
            </w:r>
          </w:p>
        </w:tc>
        <w:tc>
          <w:tcPr>
            <w:tcW w:w="644" w:type="pct"/>
            <w:noWrap/>
            <w:vAlign w:val="center"/>
          </w:tcPr>
          <w:p>
            <w:pPr>
              <w:widowControl/>
              <w:jc w:val="center"/>
              <w:rPr>
                <w:rFonts w:ascii="宋体" w:hAnsi="宋体" w:cs="宋体"/>
                <w:color w:val="auto"/>
                <w:kern w:val="0"/>
                <w:szCs w:val="21"/>
              </w:rPr>
            </w:pPr>
            <w:r>
              <w:rPr>
                <w:rFonts w:hint="eastAsia"/>
                <w:color w:val="auto"/>
              </w:rPr>
              <w:t>/</w:t>
            </w:r>
          </w:p>
        </w:tc>
        <w:tc>
          <w:tcPr>
            <w:tcW w:w="1325" w:type="pct"/>
            <w:noWrap w:val="0"/>
            <w:vAlign w:val="top"/>
          </w:tcPr>
          <w:p>
            <w:pPr>
              <w:widowControl/>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color w:val="auto"/>
                <w:szCs w:val="21"/>
              </w:rPr>
            </w:pPr>
            <w:r>
              <w:rPr>
                <w:rFonts w:hint="eastAsia"/>
                <w:color w:val="auto"/>
                <w:szCs w:val="21"/>
              </w:rPr>
              <w:t>（1）新工艺</w:t>
            </w:r>
            <w:r>
              <w:rPr>
                <w:rFonts w:hint="eastAsia" w:ascii="宋体" w:hAnsi="宋体"/>
                <w:color w:val="auto"/>
              </w:rPr>
              <w:t>（或新方法模式）</w:t>
            </w:r>
          </w:p>
        </w:tc>
        <w:tc>
          <w:tcPr>
            <w:tcW w:w="644" w:type="pct"/>
            <w:noWrap/>
            <w:vAlign w:val="center"/>
          </w:tcPr>
          <w:p>
            <w:pPr>
              <w:widowControl/>
              <w:jc w:val="center"/>
              <w:rPr>
                <w:rFonts w:ascii="宋体" w:hAnsi="宋体" w:cs="宋体"/>
                <w:color w:val="auto"/>
                <w:kern w:val="0"/>
                <w:szCs w:val="21"/>
              </w:rPr>
            </w:pPr>
            <w:r>
              <w:rPr>
                <w:rFonts w:hint="eastAsia"/>
                <w:color w:val="auto"/>
              </w:rPr>
              <w:t>/</w:t>
            </w:r>
          </w:p>
        </w:tc>
        <w:tc>
          <w:tcPr>
            <w:tcW w:w="1325" w:type="pct"/>
            <w:noWrap w:val="0"/>
            <w:vAlign w:val="top"/>
          </w:tcPr>
          <w:p>
            <w:pPr>
              <w:widowControl/>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color w:val="auto"/>
                <w:szCs w:val="21"/>
              </w:rPr>
            </w:pPr>
            <w:r>
              <w:rPr>
                <w:rFonts w:hint="eastAsia"/>
                <w:color w:val="auto"/>
                <w:szCs w:val="21"/>
              </w:rPr>
              <w:t>（2）新产品</w:t>
            </w:r>
            <w:r>
              <w:rPr>
                <w:rFonts w:hint="eastAsia" w:ascii="宋体" w:hAnsi="宋体"/>
                <w:color w:val="auto"/>
              </w:rPr>
              <w:t>(含农业新品种)</w:t>
            </w:r>
          </w:p>
        </w:tc>
        <w:tc>
          <w:tcPr>
            <w:tcW w:w="644" w:type="pct"/>
            <w:noWrap/>
            <w:vAlign w:val="center"/>
          </w:tcPr>
          <w:p>
            <w:pPr>
              <w:widowControl/>
              <w:jc w:val="center"/>
              <w:rPr>
                <w:rFonts w:ascii="宋体" w:hAnsi="宋体" w:cs="宋体"/>
                <w:color w:val="auto"/>
                <w:kern w:val="0"/>
                <w:szCs w:val="21"/>
              </w:rPr>
            </w:pPr>
            <w:r>
              <w:rPr>
                <w:rFonts w:hint="eastAsia"/>
                <w:color w:val="auto"/>
              </w:rPr>
              <w:t>/</w:t>
            </w:r>
          </w:p>
        </w:tc>
        <w:tc>
          <w:tcPr>
            <w:tcW w:w="1325" w:type="pct"/>
            <w:noWrap w:val="0"/>
            <w:vAlign w:val="top"/>
          </w:tcPr>
          <w:p>
            <w:pPr>
              <w:widowControl/>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color w:val="auto"/>
                <w:szCs w:val="21"/>
              </w:rPr>
            </w:pPr>
            <w:r>
              <w:rPr>
                <w:rFonts w:hint="eastAsia"/>
                <w:color w:val="auto"/>
                <w:szCs w:val="21"/>
              </w:rPr>
              <w:t>（3）新材料</w:t>
            </w:r>
          </w:p>
        </w:tc>
        <w:tc>
          <w:tcPr>
            <w:tcW w:w="644" w:type="pct"/>
            <w:noWrap/>
            <w:vAlign w:val="center"/>
          </w:tcPr>
          <w:p>
            <w:pPr>
              <w:widowControl/>
              <w:jc w:val="center"/>
              <w:rPr>
                <w:rFonts w:ascii="宋体" w:hAnsi="宋体" w:cs="宋体"/>
                <w:color w:val="auto"/>
                <w:kern w:val="0"/>
                <w:szCs w:val="21"/>
              </w:rPr>
            </w:pPr>
            <w:r>
              <w:rPr>
                <w:rFonts w:hint="eastAsia"/>
                <w:color w:val="auto"/>
              </w:rPr>
              <w:t>/</w:t>
            </w:r>
          </w:p>
        </w:tc>
        <w:tc>
          <w:tcPr>
            <w:tcW w:w="1325" w:type="pct"/>
            <w:noWrap w:val="0"/>
            <w:vAlign w:val="top"/>
          </w:tcPr>
          <w:p>
            <w:pPr>
              <w:widowControl/>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color w:val="auto"/>
                <w:szCs w:val="21"/>
              </w:rPr>
            </w:pPr>
            <w:r>
              <w:rPr>
                <w:rFonts w:hint="eastAsia"/>
                <w:color w:val="auto"/>
                <w:szCs w:val="21"/>
              </w:rPr>
              <w:t>（4）新装备（装置）</w:t>
            </w:r>
          </w:p>
        </w:tc>
        <w:tc>
          <w:tcPr>
            <w:tcW w:w="644" w:type="pct"/>
            <w:noWrap/>
            <w:vAlign w:val="center"/>
          </w:tcPr>
          <w:p>
            <w:pPr>
              <w:widowControl/>
              <w:jc w:val="center"/>
              <w:rPr>
                <w:rFonts w:ascii="宋体" w:hAnsi="宋体" w:cs="宋体"/>
                <w:color w:val="auto"/>
                <w:kern w:val="0"/>
                <w:szCs w:val="21"/>
              </w:rPr>
            </w:pPr>
            <w:r>
              <w:rPr>
                <w:rFonts w:hint="eastAsia"/>
                <w:color w:val="auto"/>
              </w:rPr>
              <w:t>/</w:t>
            </w:r>
          </w:p>
        </w:tc>
        <w:tc>
          <w:tcPr>
            <w:tcW w:w="1325" w:type="pct"/>
            <w:noWrap w:val="0"/>
            <w:vAlign w:val="top"/>
          </w:tcPr>
          <w:p>
            <w:pPr>
              <w:widowControl/>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color w:val="auto"/>
                <w:szCs w:val="21"/>
              </w:rPr>
            </w:pPr>
            <w:r>
              <w:rPr>
                <w:rFonts w:hint="eastAsia"/>
                <w:color w:val="auto"/>
                <w:szCs w:val="21"/>
              </w:rPr>
              <w:t>（5）</w:t>
            </w:r>
            <w:r>
              <w:rPr>
                <w:rFonts w:hint="eastAsia" w:ascii="宋体" w:hAnsi="宋体"/>
                <w:color w:val="auto"/>
              </w:rPr>
              <w:t>平台/基地/示范点</w:t>
            </w:r>
          </w:p>
        </w:tc>
        <w:tc>
          <w:tcPr>
            <w:tcW w:w="644" w:type="pct"/>
            <w:noWrap/>
            <w:vAlign w:val="center"/>
          </w:tcPr>
          <w:p>
            <w:pPr>
              <w:widowControl/>
              <w:jc w:val="center"/>
              <w:rPr>
                <w:rFonts w:ascii="宋体" w:hAnsi="宋体" w:cs="宋体"/>
                <w:color w:val="auto"/>
                <w:kern w:val="0"/>
                <w:szCs w:val="21"/>
              </w:rPr>
            </w:pPr>
            <w:r>
              <w:rPr>
                <w:rFonts w:hint="eastAsia"/>
                <w:color w:val="auto"/>
              </w:rPr>
              <w:t>/</w:t>
            </w:r>
          </w:p>
        </w:tc>
        <w:tc>
          <w:tcPr>
            <w:tcW w:w="1325" w:type="pct"/>
            <w:noWrap w:val="0"/>
            <w:vAlign w:val="top"/>
          </w:tcPr>
          <w:p>
            <w:pPr>
              <w:widowControl/>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color w:val="auto"/>
                <w:szCs w:val="21"/>
              </w:rPr>
            </w:pPr>
            <w:r>
              <w:rPr>
                <w:rFonts w:hint="eastAsia"/>
                <w:color w:val="auto"/>
                <w:szCs w:val="21"/>
              </w:rPr>
              <w:t>（</w:t>
            </w:r>
            <w:r>
              <w:rPr>
                <w:rFonts w:hint="eastAsia"/>
                <w:color w:val="auto"/>
                <w:szCs w:val="21"/>
                <w:lang w:val="en-US" w:eastAsia="zh-CN"/>
              </w:rPr>
              <w:t>6</w:t>
            </w:r>
            <w:r>
              <w:rPr>
                <w:rFonts w:hint="eastAsia"/>
                <w:color w:val="auto"/>
                <w:szCs w:val="21"/>
              </w:rPr>
              <w:t>）中试线</w:t>
            </w:r>
          </w:p>
        </w:tc>
        <w:tc>
          <w:tcPr>
            <w:tcW w:w="644" w:type="pct"/>
            <w:noWrap/>
            <w:vAlign w:val="center"/>
          </w:tcPr>
          <w:p>
            <w:pPr>
              <w:widowControl/>
              <w:jc w:val="center"/>
              <w:rPr>
                <w:rFonts w:ascii="宋体" w:hAnsi="宋体" w:cs="宋体"/>
                <w:color w:val="auto"/>
                <w:kern w:val="0"/>
                <w:szCs w:val="21"/>
              </w:rPr>
            </w:pPr>
            <w:r>
              <w:rPr>
                <w:rFonts w:hint="eastAsia"/>
                <w:color w:val="auto"/>
              </w:rPr>
              <w:t>/</w:t>
            </w:r>
          </w:p>
        </w:tc>
        <w:tc>
          <w:tcPr>
            <w:tcW w:w="1325" w:type="pct"/>
            <w:noWrap w:val="0"/>
            <w:vAlign w:val="top"/>
          </w:tcPr>
          <w:p>
            <w:pPr>
              <w:widowControl/>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rFonts w:hint="eastAsia"/>
                <w:color w:val="auto"/>
                <w:szCs w:val="21"/>
              </w:rPr>
            </w:pPr>
            <w:r>
              <w:rPr>
                <w:rFonts w:hint="eastAsia"/>
                <w:color w:val="auto"/>
                <w:szCs w:val="21"/>
              </w:rPr>
              <w:t>（</w:t>
            </w:r>
            <w:r>
              <w:rPr>
                <w:rFonts w:hint="eastAsia"/>
                <w:color w:val="auto"/>
                <w:szCs w:val="21"/>
                <w:lang w:val="en-US" w:eastAsia="zh-CN"/>
              </w:rPr>
              <w:t>7</w:t>
            </w:r>
            <w:r>
              <w:rPr>
                <w:rFonts w:hint="eastAsia"/>
                <w:color w:val="auto"/>
                <w:szCs w:val="21"/>
              </w:rPr>
              <w:t>）生产线</w:t>
            </w:r>
          </w:p>
        </w:tc>
        <w:tc>
          <w:tcPr>
            <w:tcW w:w="644" w:type="pct"/>
            <w:noWrap/>
            <w:vAlign w:val="center"/>
          </w:tcPr>
          <w:p>
            <w:pPr>
              <w:widowControl/>
              <w:jc w:val="center"/>
              <w:rPr>
                <w:rFonts w:ascii="宋体" w:hAnsi="宋体" w:cs="宋体"/>
                <w:color w:val="auto"/>
                <w:kern w:val="0"/>
                <w:szCs w:val="21"/>
              </w:rPr>
            </w:pPr>
            <w:r>
              <w:rPr>
                <w:rFonts w:hint="eastAsia"/>
                <w:color w:val="auto"/>
              </w:rPr>
              <w:t>/</w:t>
            </w:r>
          </w:p>
        </w:tc>
        <w:tc>
          <w:tcPr>
            <w:tcW w:w="1325" w:type="pct"/>
            <w:noWrap w:val="0"/>
            <w:vAlign w:val="top"/>
          </w:tcPr>
          <w:p>
            <w:pPr>
              <w:widowControl/>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rFonts w:hint="eastAsia"/>
                <w:color w:val="auto"/>
                <w:szCs w:val="21"/>
              </w:rPr>
            </w:pPr>
            <w:r>
              <w:rPr>
                <w:rFonts w:hint="eastAsia"/>
                <w:color w:val="auto"/>
                <w:szCs w:val="21"/>
                <w:lang w:val="en-US" w:eastAsia="zh-CN"/>
              </w:rPr>
              <w:t>4</w:t>
            </w:r>
            <w:r>
              <w:rPr>
                <w:rFonts w:hint="eastAsia"/>
                <w:color w:val="auto"/>
                <w:szCs w:val="21"/>
              </w:rPr>
              <w:t>、研究开发情况</w:t>
            </w:r>
          </w:p>
        </w:tc>
        <w:tc>
          <w:tcPr>
            <w:tcW w:w="644" w:type="pct"/>
            <w:noWrap/>
            <w:vAlign w:val="center"/>
          </w:tcPr>
          <w:p>
            <w:pPr>
              <w:widowControl/>
              <w:jc w:val="center"/>
              <w:rPr>
                <w:rFonts w:hint="eastAsia" w:ascii="宋体" w:hAnsi="宋体" w:cs="宋体"/>
                <w:color w:val="auto"/>
                <w:kern w:val="0"/>
                <w:szCs w:val="21"/>
              </w:rPr>
            </w:pPr>
            <w:r>
              <w:rPr>
                <w:rFonts w:hint="eastAsia"/>
                <w:color w:val="auto"/>
              </w:rPr>
              <w:t>/</w:t>
            </w:r>
          </w:p>
        </w:tc>
        <w:tc>
          <w:tcPr>
            <w:tcW w:w="1325" w:type="pct"/>
            <w:noWrap w:val="0"/>
            <w:vAlign w:val="top"/>
          </w:tcPr>
          <w:p>
            <w:pPr>
              <w:widowControl/>
              <w:jc w:val="center"/>
              <w:rPr>
                <w:rFonts w:hint="eastAsia"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color w:val="auto"/>
                <w:szCs w:val="21"/>
              </w:rPr>
            </w:pPr>
            <w:r>
              <w:rPr>
                <w:rFonts w:hint="eastAsia"/>
                <w:color w:val="auto"/>
                <w:szCs w:val="21"/>
              </w:rPr>
              <w:t>（1）小试</w:t>
            </w:r>
          </w:p>
        </w:tc>
        <w:tc>
          <w:tcPr>
            <w:tcW w:w="644" w:type="pct"/>
            <w:noWrap/>
            <w:vAlign w:val="center"/>
          </w:tcPr>
          <w:p>
            <w:pPr>
              <w:jc w:val="center"/>
              <w:rPr>
                <w:color w:val="auto"/>
                <w:szCs w:val="21"/>
              </w:rPr>
            </w:pPr>
            <w:r>
              <w:rPr>
                <w:rFonts w:hint="eastAsia"/>
                <w:color w:val="auto"/>
              </w:rPr>
              <w:t>/</w:t>
            </w:r>
          </w:p>
        </w:tc>
        <w:tc>
          <w:tcPr>
            <w:tcW w:w="1325" w:type="pct"/>
            <w:noWrap w:val="0"/>
            <w:vAlign w:val="center"/>
          </w:tcPr>
          <w:p>
            <w:pPr>
              <w:jc w:val="center"/>
              <w:rPr>
                <w:color w:val="auto"/>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color w:val="auto"/>
                <w:szCs w:val="21"/>
              </w:rPr>
            </w:pPr>
            <w:r>
              <w:rPr>
                <w:rFonts w:hint="eastAsia"/>
                <w:color w:val="auto"/>
                <w:szCs w:val="21"/>
              </w:rPr>
              <w:t>（2）中试（样品样机）</w:t>
            </w:r>
          </w:p>
        </w:tc>
        <w:tc>
          <w:tcPr>
            <w:tcW w:w="644" w:type="pct"/>
            <w:noWrap/>
            <w:vAlign w:val="center"/>
          </w:tcPr>
          <w:p>
            <w:pPr>
              <w:jc w:val="center"/>
              <w:rPr>
                <w:color w:val="auto"/>
                <w:szCs w:val="21"/>
              </w:rPr>
            </w:pPr>
            <w:r>
              <w:rPr>
                <w:rFonts w:hint="eastAsia"/>
                <w:color w:val="auto"/>
              </w:rPr>
              <w:t>/</w:t>
            </w:r>
          </w:p>
        </w:tc>
        <w:tc>
          <w:tcPr>
            <w:tcW w:w="1325" w:type="pct"/>
            <w:noWrap w:val="0"/>
            <w:vAlign w:val="center"/>
          </w:tcPr>
          <w:p>
            <w:pPr>
              <w:jc w:val="center"/>
              <w:rPr>
                <w:color w:val="auto"/>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color w:val="auto"/>
                <w:szCs w:val="21"/>
              </w:rPr>
            </w:pPr>
            <w:r>
              <w:rPr>
                <w:rFonts w:hint="eastAsia"/>
                <w:color w:val="auto"/>
                <w:szCs w:val="21"/>
              </w:rPr>
              <w:t>（3）小批量</w:t>
            </w:r>
          </w:p>
        </w:tc>
        <w:tc>
          <w:tcPr>
            <w:tcW w:w="644" w:type="pct"/>
            <w:noWrap/>
            <w:vAlign w:val="center"/>
          </w:tcPr>
          <w:p>
            <w:pPr>
              <w:jc w:val="center"/>
              <w:rPr>
                <w:color w:val="auto"/>
                <w:szCs w:val="21"/>
              </w:rPr>
            </w:pPr>
            <w:r>
              <w:rPr>
                <w:rFonts w:hint="eastAsia"/>
                <w:color w:val="auto"/>
              </w:rPr>
              <w:t>/</w:t>
            </w:r>
          </w:p>
        </w:tc>
        <w:tc>
          <w:tcPr>
            <w:tcW w:w="1325" w:type="pct"/>
            <w:noWrap w:val="0"/>
            <w:vAlign w:val="center"/>
          </w:tcPr>
          <w:p>
            <w:pPr>
              <w:jc w:val="center"/>
              <w:rPr>
                <w:color w:val="auto"/>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rFonts w:hint="eastAsia"/>
                <w:color w:val="auto"/>
                <w:szCs w:val="21"/>
              </w:rPr>
            </w:pPr>
            <w:r>
              <w:rPr>
                <w:rFonts w:hint="eastAsia"/>
                <w:color w:val="auto"/>
                <w:szCs w:val="21"/>
              </w:rPr>
              <w:t>（4）规模化生产</w:t>
            </w:r>
          </w:p>
        </w:tc>
        <w:tc>
          <w:tcPr>
            <w:tcW w:w="644" w:type="pct"/>
            <w:noWrap/>
            <w:vAlign w:val="center"/>
          </w:tcPr>
          <w:p>
            <w:pPr>
              <w:jc w:val="center"/>
              <w:rPr>
                <w:color w:val="auto"/>
                <w:szCs w:val="21"/>
              </w:rPr>
            </w:pPr>
            <w:r>
              <w:rPr>
                <w:rFonts w:hint="eastAsia"/>
                <w:color w:val="auto"/>
              </w:rPr>
              <w:t>/</w:t>
            </w:r>
          </w:p>
        </w:tc>
        <w:tc>
          <w:tcPr>
            <w:tcW w:w="1325" w:type="pct"/>
            <w:noWrap w:val="0"/>
            <w:vAlign w:val="center"/>
          </w:tcPr>
          <w:p>
            <w:pPr>
              <w:jc w:val="center"/>
              <w:rPr>
                <w:color w:val="auto"/>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restart"/>
            <w:noWrap w:val="0"/>
            <w:vAlign w:val="center"/>
          </w:tcPr>
          <w:p>
            <w:pPr>
              <w:widowControl/>
              <w:jc w:val="center"/>
              <w:rPr>
                <w:rFonts w:hint="eastAsia" w:ascii="宋体" w:hAnsi="宋体" w:cs="宋体"/>
                <w:color w:val="auto"/>
                <w:kern w:val="0"/>
                <w:szCs w:val="21"/>
              </w:rPr>
            </w:pPr>
            <w:r>
              <w:rPr>
                <w:rFonts w:hint="eastAsia" w:ascii="宋体" w:hAnsi="宋体" w:cs="宋体"/>
                <w:color w:val="auto"/>
                <w:kern w:val="0"/>
                <w:szCs w:val="21"/>
              </w:rPr>
              <w:t>人才引育</w:t>
            </w:r>
          </w:p>
        </w:tc>
        <w:tc>
          <w:tcPr>
            <w:tcW w:w="1510" w:type="pct"/>
            <w:noWrap w:val="0"/>
            <w:vAlign w:val="center"/>
          </w:tcPr>
          <w:p>
            <w:pPr>
              <w:rPr>
                <w:color w:val="auto"/>
                <w:kern w:val="0"/>
                <w:szCs w:val="21"/>
              </w:rPr>
            </w:pPr>
            <w:r>
              <w:rPr>
                <w:rFonts w:hint="eastAsia"/>
                <w:color w:val="auto"/>
                <w:kern w:val="0"/>
                <w:szCs w:val="21"/>
              </w:rPr>
              <w:t>1、引进高层次人才</w:t>
            </w:r>
          </w:p>
        </w:tc>
        <w:tc>
          <w:tcPr>
            <w:tcW w:w="644" w:type="pct"/>
            <w:noWrap/>
            <w:vAlign w:val="center"/>
          </w:tcPr>
          <w:p>
            <w:pPr>
              <w:jc w:val="center"/>
              <w:rPr>
                <w:rFonts w:hint="eastAsia" w:ascii="宋体" w:hAnsi="宋体" w:cs="宋体"/>
                <w:color w:val="auto"/>
                <w:kern w:val="0"/>
                <w:szCs w:val="21"/>
              </w:rPr>
            </w:pPr>
          </w:p>
        </w:tc>
        <w:tc>
          <w:tcPr>
            <w:tcW w:w="1325" w:type="pct"/>
            <w:noWrap w:val="0"/>
            <w:vAlign w:val="top"/>
          </w:tcPr>
          <w:p>
            <w:pPr>
              <w:jc w:val="center"/>
              <w:rPr>
                <w:rFonts w:hint="eastAsia"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color w:val="auto"/>
                <w:kern w:val="0"/>
                <w:szCs w:val="21"/>
              </w:rPr>
            </w:pPr>
            <w:r>
              <w:rPr>
                <w:rFonts w:hint="eastAsia"/>
                <w:color w:val="auto"/>
                <w:kern w:val="0"/>
                <w:szCs w:val="21"/>
              </w:rPr>
              <w:t>（1）博士、博士后</w:t>
            </w:r>
          </w:p>
        </w:tc>
        <w:tc>
          <w:tcPr>
            <w:tcW w:w="644" w:type="pct"/>
            <w:noWrap/>
            <w:vAlign w:val="center"/>
          </w:tcPr>
          <w:p>
            <w:pPr>
              <w:jc w:val="center"/>
              <w:rPr>
                <w:rFonts w:hint="eastAsia" w:ascii="宋体" w:hAnsi="宋体" w:cs="宋体"/>
                <w:color w:val="auto"/>
                <w:kern w:val="0"/>
                <w:szCs w:val="21"/>
              </w:rPr>
            </w:pPr>
          </w:p>
        </w:tc>
        <w:tc>
          <w:tcPr>
            <w:tcW w:w="1325" w:type="pct"/>
            <w:noWrap w:val="0"/>
            <w:vAlign w:val="top"/>
          </w:tcPr>
          <w:p>
            <w:pPr>
              <w:jc w:val="center"/>
              <w:rPr>
                <w:rFonts w:hint="eastAsia"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color w:val="auto"/>
                <w:kern w:val="0"/>
                <w:szCs w:val="21"/>
              </w:rPr>
            </w:pPr>
            <w:r>
              <w:rPr>
                <w:rFonts w:hint="eastAsia"/>
                <w:color w:val="auto"/>
                <w:kern w:val="0"/>
                <w:szCs w:val="21"/>
              </w:rPr>
              <w:t>（2）硕士</w:t>
            </w:r>
          </w:p>
        </w:tc>
        <w:tc>
          <w:tcPr>
            <w:tcW w:w="644" w:type="pct"/>
            <w:noWrap/>
            <w:vAlign w:val="center"/>
          </w:tcPr>
          <w:p>
            <w:pPr>
              <w:jc w:val="center"/>
              <w:rPr>
                <w:rFonts w:hint="eastAsia" w:ascii="宋体" w:hAnsi="宋体" w:cs="宋体"/>
                <w:color w:val="auto"/>
                <w:kern w:val="0"/>
                <w:szCs w:val="21"/>
              </w:rPr>
            </w:pPr>
          </w:p>
        </w:tc>
        <w:tc>
          <w:tcPr>
            <w:tcW w:w="1325" w:type="pct"/>
            <w:noWrap w:val="0"/>
            <w:vAlign w:val="top"/>
          </w:tcPr>
          <w:p>
            <w:pPr>
              <w:jc w:val="center"/>
              <w:rPr>
                <w:rFonts w:hint="eastAsia"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color w:val="auto"/>
                <w:kern w:val="0"/>
                <w:szCs w:val="21"/>
              </w:rPr>
            </w:pPr>
            <w:r>
              <w:rPr>
                <w:rFonts w:hint="eastAsia"/>
                <w:color w:val="auto"/>
                <w:kern w:val="0"/>
                <w:szCs w:val="21"/>
              </w:rPr>
              <w:t>2、培养高层次人才</w:t>
            </w:r>
          </w:p>
        </w:tc>
        <w:tc>
          <w:tcPr>
            <w:tcW w:w="644" w:type="pct"/>
            <w:noWrap/>
            <w:vAlign w:val="center"/>
          </w:tcPr>
          <w:p>
            <w:pPr>
              <w:jc w:val="center"/>
              <w:rPr>
                <w:rFonts w:hint="eastAsia" w:ascii="宋体" w:hAnsi="宋体" w:cs="宋体"/>
                <w:color w:val="auto"/>
                <w:kern w:val="0"/>
                <w:szCs w:val="21"/>
              </w:rPr>
            </w:pPr>
          </w:p>
        </w:tc>
        <w:tc>
          <w:tcPr>
            <w:tcW w:w="1325" w:type="pct"/>
            <w:noWrap w:val="0"/>
            <w:vAlign w:val="top"/>
          </w:tcPr>
          <w:p>
            <w:pPr>
              <w:jc w:val="center"/>
              <w:rPr>
                <w:rFonts w:hint="eastAsia"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0"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color w:val="auto"/>
                <w:kern w:val="0"/>
                <w:szCs w:val="21"/>
              </w:rPr>
            </w:pPr>
            <w:r>
              <w:rPr>
                <w:rFonts w:hint="eastAsia"/>
                <w:color w:val="auto"/>
                <w:kern w:val="0"/>
                <w:szCs w:val="21"/>
              </w:rPr>
              <w:t>（1）博士、博士后</w:t>
            </w:r>
          </w:p>
        </w:tc>
        <w:tc>
          <w:tcPr>
            <w:tcW w:w="644" w:type="pct"/>
            <w:noWrap/>
            <w:vAlign w:val="center"/>
          </w:tcPr>
          <w:p>
            <w:pPr>
              <w:jc w:val="center"/>
              <w:rPr>
                <w:rFonts w:hint="eastAsia" w:ascii="宋体" w:hAnsi="宋体" w:cs="宋体"/>
                <w:color w:val="auto"/>
                <w:kern w:val="0"/>
                <w:szCs w:val="21"/>
              </w:rPr>
            </w:pPr>
          </w:p>
        </w:tc>
        <w:tc>
          <w:tcPr>
            <w:tcW w:w="1325" w:type="pct"/>
            <w:noWrap w:val="0"/>
            <w:vAlign w:val="top"/>
          </w:tcPr>
          <w:p>
            <w:pPr>
              <w:jc w:val="center"/>
              <w:rPr>
                <w:rFonts w:hint="eastAsia"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color w:val="auto"/>
                <w:kern w:val="0"/>
                <w:szCs w:val="21"/>
              </w:rPr>
            </w:pPr>
            <w:r>
              <w:rPr>
                <w:rFonts w:hint="eastAsia"/>
                <w:color w:val="auto"/>
                <w:kern w:val="0"/>
                <w:szCs w:val="21"/>
              </w:rPr>
              <w:t>（2）硕士</w:t>
            </w:r>
          </w:p>
        </w:tc>
        <w:tc>
          <w:tcPr>
            <w:tcW w:w="644" w:type="pct"/>
            <w:noWrap/>
            <w:vAlign w:val="center"/>
          </w:tcPr>
          <w:p>
            <w:pPr>
              <w:jc w:val="center"/>
              <w:rPr>
                <w:rFonts w:hint="eastAsia" w:ascii="宋体" w:hAnsi="宋体" w:cs="宋体"/>
                <w:color w:val="auto"/>
                <w:kern w:val="0"/>
                <w:szCs w:val="21"/>
              </w:rPr>
            </w:pPr>
          </w:p>
        </w:tc>
        <w:tc>
          <w:tcPr>
            <w:tcW w:w="1325" w:type="pct"/>
            <w:noWrap w:val="0"/>
            <w:vAlign w:val="top"/>
          </w:tcPr>
          <w:p>
            <w:pPr>
              <w:jc w:val="center"/>
              <w:rPr>
                <w:rFonts w:hint="eastAsia"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restart"/>
            <w:noWrap w:val="0"/>
            <w:vAlign w:val="center"/>
          </w:tcPr>
          <w:p>
            <w:pPr>
              <w:widowControl/>
              <w:jc w:val="center"/>
              <w:rPr>
                <w:rFonts w:hint="eastAsia" w:ascii="宋体" w:hAnsi="宋体" w:cs="宋体"/>
                <w:color w:val="auto"/>
                <w:kern w:val="0"/>
                <w:szCs w:val="21"/>
              </w:rPr>
            </w:pPr>
            <w:r>
              <w:rPr>
                <w:rFonts w:hint="eastAsia" w:ascii="宋体" w:hAnsi="宋体" w:cs="宋体"/>
                <w:color w:val="auto"/>
                <w:kern w:val="0"/>
                <w:szCs w:val="21"/>
                <w:lang w:eastAsia="zh-CN"/>
              </w:rPr>
              <w:t>示范应用与推广</w:t>
            </w:r>
          </w:p>
        </w:tc>
        <w:tc>
          <w:tcPr>
            <w:tcW w:w="1510" w:type="pct"/>
            <w:noWrap w:val="0"/>
            <w:vAlign w:val="center"/>
          </w:tcPr>
          <w:p>
            <w:pPr>
              <w:jc w:val="both"/>
              <w:rPr>
                <w:rFonts w:hint="eastAsia"/>
                <w:color w:val="auto"/>
                <w:kern w:val="0"/>
                <w:szCs w:val="21"/>
              </w:rPr>
            </w:pPr>
            <w:r>
              <w:rPr>
                <w:rFonts w:hint="eastAsia"/>
                <w:color w:val="auto"/>
                <w:sz w:val="21"/>
                <w:szCs w:val="21"/>
                <w:lang w:val="en-US" w:eastAsia="zh-CN"/>
              </w:rPr>
              <w:t>1、</w:t>
            </w:r>
            <w:r>
              <w:rPr>
                <w:rFonts w:hint="eastAsia"/>
                <w:color w:val="auto"/>
                <w:sz w:val="21"/>
                <w:szCs w:val="21"/>
              </w:rPr>
              <w:t>示范应用点（个）</w:t>
            </w:r>
          </w:p>
        </w:tc>
        <w:tc>
          <w:tcPr>
            <w:tcW w:w="1099" w:type="dxa"/>
            <w:noWrap/>
            <w:vAlign w:val="center"/>
          </w:tcPr>
          <w:p>
            <w:pPr>
              <w:jc w:val="center"/>
              <w:rPr>
                <w:rFonts w:hint="eastAsia" w:ascii="宋体" w:hAnsi="宋体" w:cs="宋体"/>
                <w:color w:val="auto"/>
                <w:kern w:val="0"/>
                <w:szCs w:val="21"/>
              </w:rPr>
            </w:pPr>
            <w:r>
              <w:rPr>
                <w:rFonts w:hint="eastAsia"/>
                <w:color w:val="auto"/>
              </w:rPr>
              <w:t>/</w:t>
            </w:r>
          </w:p>
        </w:tc>
        <w:tc>
          <w:tcPr>
            <w:tcW w:w="2260" w:type="dxa"/>
            <w:noWrap w:val="0"/>
            <w:vAlign w:val="center"/>
          </w:tcPr>
          <w:p>
            <w:pPr>
              <w:jc w:val="center"/>
              <w:rPr>
                <w:rFonts w:hint="eastAsia"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jc w:val="both"/>
              <w:rPr>
                <w:rFonts w:hint="eastAsia"/>
                <w:color w:val="auto"/>
                <w:kern w:val="0"/>
                <w:szCs w:val="21"/>
              </w:rPr>
            </w:pPr>
            <w:r>
              <w:rPr>
                <w:rFonts w:hint="eastAsia"/>
                <w:color w:val="auto"/>
                <w:sz w:val="21"/>
                <w:szCs w:val="21"/>
                <w:lang w:val="en-US" w:eastAsia="zh-CN"/>
              </w:rPr>
              <w:t>2、</w:t>
            </w:r>
            <w:r>
              <w:rPr>
                <w:rFonts w:hint="eastAsia"/>
                <w:color w:val="auto"/>
                <w:sz w:val="21"/>
                <w:szCs w:val="21"/>
              </w:rPr>
              <w:t>推广规划（占本省可推广%）</w:t>
            </w:r>
          </w:p>
        </w:tc>
        <w:tc>
          <w:tcPr>
            <w:tcW w:w="1099" w:type="dxa"/>
            <w:noWrap/>
            <w:vAlign w:val="center"/>
          </w:tcPr>
          <w:p>
            <w:pPr>
              <w:jc w:val="center"/>
              <w:rPr>
                <w:rFonts w:hint="eastAsia" w:ascii="宋体" w:hAnsi="宋体" w:cs="宋体"/>
                <w:color w:val="auto"/>
                <w:kern w:val="0"/>
                <w:szCs w:val="21"/>
              </w:rPr>
            </w:pPr>
            <w:r>
              <w:rPr>
                <w:rFonts w:hint="eastAsia"/>
                <w:color w:val="auto"/>
              </w:rPr>
              <w:t>/</w:t>
            </w:r>
          </w:p>
        </w:tc>
        <w:tc>
          <w:tcPr>
            <w:tcW w:w="2260" w:type="dxa"/>
            <w:noWrap w:val="0"/>
            <w:vAlign w:val="center"/>
          </w:tcPr>
          <w:p>
            <w:pPr>
              <w:jc w:val="center"/>
              <w:rPr>
                <w:rFonts w:hint="eastAsia"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restart"/>
            <w:noWrap w:val="0"/>
            <w:vAlign w:val="center"/>
          </w:tcPr>
          <w:p>
            <w:pPr>
              <w:widowControl/>
              <w:jc w:val="center"/>
              <w:rPr>
                <w:rFonts w:hint="eastAsia" w:ascii="宋体" w:hAnsi="宋体" w:cs="宋体"/>
                <w:color w:val="auto"/>
                <w:kern w:val="0"/>
                <w:szCs w:val="21"/>
              </w:rPr>
            </w:pPr>
            <w:r>
              <w:rPr>
                <w:rFonts w:hint="eastAsia" w:ascii="宋体" w:hAnsi="宋体" w:cs="宋体"/>
                <w:color w:val="auto"/>
                <w:kern w:val="0"/>
                <w:szCs w:val="21"/>
              </w:rPr>
              <w:t>产业化情况</w:t>
            </w:r>
          </w:p>
        </w:tc>
        <w:tc>
          <w:tcPr>
            <w:tcW w:w="1510" w:type="pct"/>
            <w:noWrap w:val="0"/>
            <w:vAlign w:val="center"/>
          </w:tcPr>
          <w:p>
            <w:pPr>
              <w:rPr>
                <w:rFonts w:hint="eastAsia"/>
                <w:color w:val="auto"/>
                <w:szCs w:val="21"/>
              </w:rPr>
            </w:pPr>
            <w:r>
              <w:rPr>
                <w:rFonts w:hint="eastAsia"/>
                <w:color w:val="auto"/>
                <w:szCs w:val="21"/>
              </w:rPr>
              <w:t>新增产能（</w:t>
            </w:r>
            <w:r>
              <w:rPr>
                <w:color w:val="auto"/>
                <w:szCs w:val="21"/>
              </w:rPr>
              <w:t>台/套/只等</w:t>
            </w:r>
            <w:r>
              <w:rPr>
                <w:rFonts w:hint="eastAsia"/>
                <w:color w:val="auto"/>
                <w:szCs w:val="21"/>
              </w:rPr>
              <w:t>）</w:t>
            </w:r>
          </w:p>
        </w:tc>
        <w:tc>
          <w:tcPr>
            <w:tcW w:w="1099" w:type="dxa"/>
            <w:noWrap/>
            <w:vAlign w:val="center"/>
          </w:tcPr>
          <w:p>
            <w:pPr>
              <w:jc w:val="center"/>
              <w:rPr>
                <w:rFonts w:ascii="宋体" w:hAnsi="宋体" w:cs="宋体"/>
                <w:color w:val="auto"/>
                <w:kern w:val="0"/>
                <w:szCs w:val="21"/>
              </w:rPr>
            </w:pPr>
            <w:r>
              <w:rPr>
                <w:rFonts w:hint="eastAsia"/>
                <w:color w:val="auto"/>
              </w:rPr>
              <w:t>/</w:t>
            </w:r>
          </w:p>
        </w:tc>
        <w:tc>
          <w:tcPr>
            <w:tcW w:w="2260" w:type="dxa"/>
            <w:noWrap w:val="0"/>
            <w:vAlign w:val="center"/>
          </w:tcPr>
          <w:p>
            <w:pPr>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left"/>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rFonts w:hint="eastAsia"/>
                <w:color w:val="auto"/>
                <w:szCs w:val="21"/>
              </w:rPr>
            </w:pPr>
            <w:r>
              <w:rPr>
                <w:rFonts w:hint="eastAsia"/>
                <w:color w:val="auto"/>
                <w:szCs w:val="21"/>
              </w:rPr>
              <w:t>新增产能利用率%</w:t>
            </w:r>
          </w:p>
        </w:tc>
        <w:tc>
          <w:tcPr>
            <w:tcW w:w="1099" w:type="dxa"/>
            <w:noWrap/>
            <w:vAlign w:val="center"/>
          </w:tcPr>
          <w:p>
            <w:pPr>
              <w:jc w:val="center"/>
              <w:rPr>
                <w:rFonts w:ascii="宋体" w:hAnsi="宋体" w:cs="宋体"/>
                <w:color w:val="auto"/>
                <w:kern w:val="0"/>
                <w:szCs w:val="21"/>
              </w:rPr>
            </w:pPr>
            <w:r>
              <w:rPr>
                <w:rFonts w:hint="eastAsia"/>
                <w:color w:val="auto"/>
              </w:rPr>
              <w:t>/</w:t>
            </w:r>
          </w:p>
        </w:tc>
        <w:tc>
          <w:tcPr>
            <w:tcW w:w="2260" w:type="dxa"/>
            <w:noWrap w:val="0"/>
            <w:vAlign w:val="center"/>
          </w:tcPr>
          <w:p>
            <w:pPr>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restart"/>
            <w:noWrap w:val="0"/>
            <w:vAlign w:val="center"/>
          </w:tcPr>
          <w:p>
            <w:pPr>
              <w:jc w:val="center"/>
              <w:rPr>
                <w:rFonts w:ascii="宋体" w:hAnsi="宋体" w:cs="宋体"/>
                <w:color w:val="auto"/>
                <w:kern w:val="0"/>
                <w:szCs w:val="21"/>
              </w:rPr>
            </w:pPr>
            <w:r>
              <w:rPr>
                <w:rFonts w:hint="eastAsia" w:ascii="宋体" w:hAnsi="宋体" w:cs="宋体"/>
                <w:color w:val="auto"/>
                <w:kern w:val="0"/>
                <w:szCs w:val="21"/>
              </w:rPr>
              <w:t>效果类指标</w:t>
            </w:r>
          </w:p>
        </w:tc>
        <w:tc>
          <w:tcPr>
            <w:tcW w:w="719" w:type="pct"/>
            <w:vMerge w:val="restart"/>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经济效益</w:t>
            </w:r>
          </w:p>
        </w:tc>
        <w:tc>
          <w:tcPr>
            <w:tcW w:w="1510" w:type="pct"/>
            <w:noWrap w:val="0"/>
            <w:vAlign w:val="center"/>
          </w:tcPr>
          <w:p>
            <w:pPr>
              <w:rPr>
                <w:color w:val="auto"/>
                <w:szCs w:val="21"/>
              </w:rPr>
            </w:pPr>
            <w:r>
              <w:rPr>
                <w:rFonts w:hint="eastAsia"/>
                <w:color w:val="auto"/>
                <w:szCs w:val="21"/>
              </w:rPr>
              <w:t>1、新增产值（万元）</w:t>
            </w:r>
          </w:p>
        </w:tc>
        <w:tc>
          <w:tcPr>
            <w:tcW w:w="1099" w:type="dxa"/>
            <w:noWrap/>
            <w:vAlign w:val="center"/>
          </w:tcPr>
          <w:p>
            <w:pPr>
              <w:jc w:val="center"/>
              <w:rPr>
                <w:rFonts w:ascii="宋体" w:hAnsi="宋体" w:cs="宋体"/>
                <w:color w:val="auto"/>
                <w:kern w:val="0"/>
                <w:szCs w:val="21"/>
              </w:rPr>
            </w:pPr>
            <w:r>
              <w:rPr>
                <w:rFonts w:hint="eastAsia"/>
                <w:color w:val="auto"/>
              </w:rPr>
              <w:t>/</w:t>
            </w:r>
          </w:p>
        </w:tc>
        <w:tc>
          <w:tcPr>
            <w:tcW w:w="2260" w:type="dxa"/>
            <w:noWrap w:val="0"/>
            <w:vAlign w:val="center"/>
          </w:tcPr>
          <w:p>
            <w:pPr>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jc w:val="center"/>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rFonts w:hint="eastAsia"/>
                <w:color w:val="auto"/>
                <w:szCs w:val="21"/>
              </w:rPr>
            </w:pPr>
            <w:r>
              <w:rPr>
                <w:rFonts w:hint="eastAsia"/>
                <w:color w:val="auto"/>
                <w:szCs w:val="21"/>
              </w:rPr>
              <w:t>2、新增销售</w:t>
            </w:r>
            <w:r>
              <w:rPr>
                <w:rFonts w:hint="eastAsia"/>
                <w:color w:val="auto"/>
                <w:szCs w:val="21"/>
                <w:lang w:eastAsia="zh-CN"/>
              </w:rPr>
              <w:t>收入</w:t>
            </w:r>
            <w:r>
              <w:rPr>
                <w:rFonts w:hint="eastAsia"/>
                <w:color w:val="auto"/>
                <w:szCs w:val="21"/>
              </w:rPr>
              <w:t>（万元）</w:t>
            </w:r>
          </w:p>
        </w:tc>
        <w:tc>
          <w:tcPr>
            <w:tcW w:w="1099" w:type="dxa"/>
            <w:noWrap/>
            <w:vAlign w:val="center"/>
          </w:tcPr>
          <w:p>
            <w:pPr>
              <w:jc w:val="center"/>
              <w:rPr>
                <w:rFonts w:ascii="宋体" w:hAnsi="宋体" w:cs="宋体"/>
                <w:color w:val="auto"/>
                <w:kern w:val="0"/>
                <w:szCs w:val="21"/>
              </w:rPr>
            </w:pPr>
            <w:r>
              <w:rPr>
                <w:rFonts w:hint="eastAsia"/>
                <w:color w:val="auto"/>
              </w:rPr>
              <w:t>/</w:t>
            </w:r>
          </w:p>
        </w:tc>
        <w:tc>
          <w:tcPr>
            <w:tcW w:w="2260" w:type="dxa"/>
            <w:noWrap w:val="0"/>
            <w:vAlign w:val="center"/>
          </w:tcPr>
          <w:p>
            <w:pPr>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jc w:val="center"/>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rFonts w:hint="eastAsia"/>
                <w:color w:val="auto"/>
                <w:szCs w:val="21"/>
              </w:rPr>
            </w:pPr>
            <w:r>
              <w:rPr>
                <w:rFonts w:hint="eastAsia"/>
                <w:color w:val="auto"/>
                <w:szCs w:val="21"/>
              </w:rPr>
              <w:t>3、新增出口创汇（万美元）</w:t>
            </w:r>
          </w:p>
        </w:tc>
        <w:tc>
          <w:tcPr>
            <w:tcW w:w="1099" w:type="dxa"/>
            <w:noWrap/>
            <w:vAlign w:val="center"/>
          </w:tcPr>
          <w:p>
            <w:pPr>
              <w:jc w:val="center"/>
              <w:rPr>
                <w:rFonts w:ascii="宋体" w:hAnsi="宋体" w:cs="宋体"/>
                <w:color w:val="auto"/>
                <w:kern w:val="0"/>
                <w:szCs w:val="21"/>
              </w:rPr>
            </w:pPr>
            <w:r>
              <w:rPr>
                <w:rFonts w:hint="eastAsia"/>
                <w:color w:val="auto"/>
              </w:rPr>
              <w:t>/</w:t>
            </w:r>
          </w:p>
        </w:tc>
        <w:tc>
          <w:tcPr>
            <w:tcW w:w="2260" w:type="dxa"/>
            <w:noWrap w:val="0"/>
            <w:vAlign w:val="center"/>
          </w:tcPr>
          <w:p>
            <w:pPr>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jc w:val="center"/>
              <w:rPr>
                <w:rFonts w:ascii="宋体" w:hAnsi="宋体" w:cs="宋体"/>
                <w:color w:val="auto"/>
                <w:kern w:val="0"/>
                <w:szCs w:val="21"/>
              </w:rPr>
            </w:pPr>
          </w:p>
        </w:tc>
        <w:tc>
          <w:tcPr>
            <w:tcW w:w="719" w:type="pct"/>
            <w:vMerge w:val="continue"/>
            <w:noWrap w:val="0"/>
            <w:vAlign w:val="center"/>
          </w:tcPr>
          <w:p>
            <w:pPr>
              <w:widowControl/>
              <w:jc w:val="left"/>
              <w:rPr>
                <w:rFonts w:ascii="宋体" w:hAnsi="宋体" w:cs="宋体"/>
                <w:color w:val="auto"/>
                <w:kern w:val="0"/>
                <w:szCs w:val="21"/>
              </w:rPr>
            </w:pPr>
          </w:p>
        </w:tc>
        <w:tc>
          <w:tcPr>
            <w:tcW w:w="1510" w:type="pct"/>
            <w:noWrap w:val="0"/>
            <w:vAlign w:val="center"/>
          </w:tcPr>
          <w:p>
            <w:pPr>
              <w:rPr>
                <w:rFonts w:hint="eastAsia"/>
                <w:color w:val="auto"/>
                <w:szCs w:val="21"/>
              </w:rPr>
            </w:pPr>
            <w:r>
              <w:rPr>
                <w:rFonts w:hint="eastAsia"/>
                <w:color w:val="auto"/>
                <w:szCs w:val="21"/>
              </w:rPr>
              <w:t>4、新增利润（万元）</w:t>
            </w:r>
          </w:p>
        </w:tc>
        <w:tc>
          <w:tcPr>
            <w:tcW w:w="1099" w:type="dxa"/>
            <w:noWrap/>
            <w:vAlign w:val="center"/>
          </w:tcPr>
          <w:p>
            <w:pPr>
              <w:jc w:val="center"/>
              <w:rPr>
                <w:rFonts w:ascii="宋体" w:hAnsi="宋体" w:cs="宋体"/>
                <w:color w:val="auto"/>
                <w:kern w:val="0"/>
                <w:szCs w:val="21"/>
              </w:rPr>
            </w:pPr>
            <w:r>
              <w:rPr>
                <w:rFonts w:hint="eastAsia"/>
                <w:color w:val="auto"/>
              </w:rPr>
              <w:t>/</w:t>
            </w:r>
          </w:p>
        </w:tc>
        <w:tc>
          <w:tcPr>
            <w:tcW w:w="2260" w:type="dxa"/>
            <w:noWrap w:val="0"/>
            <w:vAlign w:val="center"/>
          </w:tcPr>
          <w:p>
            <w:pPr>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center"/>
              <w:rPr>
                <w:rFonts w:ascii="宋体" w:hAnsi="宋体" w:cs="宋体"/>
                <w:color w:val="auto"/>
                <w:kern w:val="0"/>
                <w:szCs w:val="21"/>
              </w:rPr>
            </w:pPr>
          </w:p>
        </w:tc>
        <w:tc>
          <w:tcPr>
            <w:tcW w:w="719" w:type="pct"/>
            <w:vMerge w:val="restart"/>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社会效益</w:t>
            </w:r>
          </w:p>
        </w:tc>
        <w:tc>
          <w:tcPr>
            <w:tcW w:w="1510" w:type="pct"/>
            <w:noWrap w:val="0"/>
            <w:vAlign w:val="center"/>
          </w:tcPr>
          <w:p>
            <w:pPr>
              <w:rPr>
                <w:color w:val="auto"/>
                <w:szCs w:val="21"/>
              </w:rPr>
            </w:pPr>
            <w:r>
              <w:rPr>
                <w:rFonts w:hint="eastAsia"/>
                <w:color w:val="auto"/>
                <w:szCs w:val="21"/>
              </w:rPr>
              <w:t>1、新增税收（万元）</w:t>
            </w:r>
          </w:p>
        </w:tc>
        <w:tc>
          <w:tcPr>
            <w:tcW w:w="1099" w:type="dxa"/>
            <w:noWrap/>
            <w:vAlign w:val="center"/>
          </w:tcPr>
          <w:p>
            <w:pPr>
              <w:jc w:val="center"/>
              <w:rPr>
                <w:rFonts w:ascii="宋体" w:hAnsi="宋体" w:cs="宋体"/>
                <w:color w:val="auto"/>
                <w:kern w:val="0"/>
                <w:szCs w:val="21"/>
              </w:rPr>
            </w:pPr>
            <w:r>
              <w:rPr>
                <w:rFonts w:hint="eastAsia"/>
                <w:color w:val="auto"/>
              </w:rPr>
              <w:t>/</w:t>
            </w:r>
          </w:p>
        </w:tc>
        <w:tc>
          <w:tcPr>
            <w:tcW w:w="2260" w:type="dxa"/>
            <w:noWrap w:val="0"/>
            <w:vAlign w:val="center"/>
          </w:tcPr>
          <w:p>
            <w:pPr>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center"/>
              <w:rPr>
                <w:rFonts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rFonts w:hint="eastAsia"/>
                <w:color w:val="auto"/>
                <w:szCs w:val="21"/>
              </w:rPr>
            </w:pPr>
            <w:r>
              <w:rPr>
                <w:rFonts w:hint="eastAsia"/>
                <w:color w:val="auto"/>
                <w:szCs w:val="21"/>
              </w:rPr>
              <w:t>2、新增就业人数</w:t>
            </w:r>
          </w:p>
        </w:tc>
        <w:tc>
          <w:tcPr>
            <w:tcW w:w="1099" w:type="dxa"/>
            <w:noWrap/>
            <w:vAlign w:val="center"/>
          </w:tcPr>
          <w:p>
            <w:pPr>
              <w:jc w:val="center"/>
              <w:rPr>
                <w:rFonts w:ascii="宋体" w:hAnsi="宋体" w:cs="宋体"/>
                <w:color w:val="auto"/>
                <w:kern w:val="0"/>
                <w:szCs w:val="21"/>
              </w:rPr>
            </w:pPr>
            <w:r>
              <w:rPr>
                <w:rFonts w:hint="eastAsia"/>
                <w:color w:val="auto"/>
              </w:rPr>
              <w:t>/</w:t>
            </w:r>
          </w:p>
        </w:tc>
        <w:tc>
          <w:tcPr>
            <w:tcW w:w="2260" w:type="dxa"/>
            <w:noWrap w:val="0"/>
            <w:vAlign w:val="center"/>
          </w:tcPr>
          <w:p>
            <w:pPr>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center"/>
              <w:rPr>
                <w:rFonts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rFonts w:hint="eastAsia"/>
                <w:color w:val="auto"/>
                <w:szCs w:val="21"/>
              </w:rPr>
            </w:pPr>
            <w:r>
              <w:rPr>
                <w:rFonts w:hint="eastAsia"/>
                <w:color w:val="auto"/>
                <w:szCs w:val="21"/>
              </w:rPr>
              <w:t>其中：本科以上就业人数</w:t>
            </w:r>
          </w:p>
        </w:tc>
        <w:tc>
          <w:tcPr>
            <w:tcW w:w="1099" w:type="dxa"/>
            <w:noWrap/>
            <w:vAlign w:val="center"/>
          </w:tcPr>
          <w:p>
            <w:pPr>
              <w:jc w:val="center"/>
              <w:rPr>
                <w:rFonts w:ascii="宋体" w:hAnsi="宋体" w:cs="宋体"/>
                <w:color w:val="auto"/>
                <w:kern w:val="0"/>
                <w:szCs w:val="21"/>
              </w:rPr>
            </w:pPr>
            <w:r>
              <w:rPr>
                <w:rFonts w:hint="eastAsia"/>
                <w:color w:val="auto"/>
              </w:rPr>
              <w:t>/</w:t>
            </w:r>
          </w:p>
        </w:tc>
        <w:tc>
          <w:tcPr>
            <w:tcW w:w="2260" w:type="dxa"/>
            <w:noWrap w:val="0"/>
            <w:vAlign w:val="center"/>
          </w:tcPr>
          <w:p>
            <w:pPr>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center"/>
              <w:rPr>
                <w:rFonts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rFonts w:hint="eastAsia"/>
                <w:color w:val="auto"/>
                <w:szCs w:val="21"/>
              </w:rPr>
            </w:pPr>
            <w:r>
              <w:rPr>
                <w:rFonts w:hint="eastAsia" w:ascii="宋体"/>
                <w:color w:val="auto"/>
                <w:szCs w:val="21"/>
              </w:rPr>
              <w:t>3、就业培训（人次）</w:t>
            </w:r>
          </w:p>
        </w:tc>
        <w:tc>
          <w:tcPr>
            <w:tcW w:w="1099" w:type="dxa"/>
            <w:noWrap/>
            <w:vAlign w:val="center"/>
          </w:tcPr>
          <w:p>
            <w:pPr>
              <w:jc w:val="center"/>
              <w:rPr>
                <w:rFonts w:ascii="宋体" w:hAnsi="宋体" w:cs="宋体"/>
                <w:color w:val="auto"/>
                <w:kern w:val="0"/>
                <w:szCs w:val="21"/>
              </w:rPr>
            </w:pPr>
            <w:r>
              <w:rPr>
                <w:rFonts w:hint="eastAsia"/>
                <w:color w:val="auto"/>
              </w:rPr>
              <w:t>/</w:t>
            </w:r>
          </w:p>
        </w:tc>
        <w:tc>
          <w:tcPr>
            <w:tcW w:w="2260" w:type="dxa"/>
            <w:noWrap w:val="0"/>
            <w:vAlign w:val="center"/>
          </w:tcPr>
          <w:p>
            <w:pPr>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center"/>
              <w:rPr>
                <w:rFonts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rFonts w:hint="eastAsia"/>
                <w:color w:val="auto"/>
                <w:szCs w:val="21"/>
              </w:rPr>
            </w:pPr>
            <w:r>
              <w:rPr>
                <w:rFonts w:hint="eastAsia" w:ascii="宋体"/>
                <w:color w:val="auto"/>
                <w:szCs w:val="21"/>
              </w:rPr>
              <w:t>4、带动农民增收（万元）</w:t>
            </w:r>
          </w:p>
        </w:tc>
        <w:tc>
          <w:tcPr>
            <w:tcW w:w="1099" w:type="dxa"/>
            <w:noWrap/>
            <w:vAlign w:val="center"/>
          </w:tcPr>
          <w:p>
            <w:pPr>
              <w:jc w:val="center"/>
              <w:rPr>
                <w:rFonts w:ascii="宋体" w:hAnsi="宋体" w:cs="宋体"/>
                <w:color w:val="auto"/>
                <w:kern w:val="0"/>
                <w:szCs w:val="21"/>
              </w:rPr>
            </w:pPr>
            <w:r>
              <w:rPr>
                <w:rFonts w:hint="eastAsia"/>
                <w:color w:val="auto"/>
              </w:rPr>
              <w:t>/</w:t>
            </w:r>
          </w:p>
        </w:tc>
        <w:tc>
          <w:tcPr>
            <w:tcW w:w="2260" w:type="dxa"/>
            <w:noWrap w:val="0"/>
            <w:vAlign w:val="center"/>
          </w:tcPr>
          <w:p>
            <w:pPr>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center"/>
              <w:rPr>
                <w:rFonts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rFonts w:hint="eastAsia"/>
                <w:color w:val="auto"/>
                <w:szCs w:val="21"/>
              </w:rPr>
            </w:pPr>
            <w:r>
              <w:rPr>
                <w:rFonts w:hint="eastAsia" w:ascii="宋体"/>
                <w:color w:val="auto"/>
                <w:szCs w:val="21"/>
              </w:rPr>
              <w:t>5、农户培训（人次）</w:t>
            </w:r>
          </w:p>
        </w:tc>
        <w:tc>
          <w:tcPr>
            <w:tcW w:w="644" w:type="pct"/>
            <w:noWrap/>
            <w:vAlign w:val="center"/>
          </w:tcPr>
          <w:p>
            <w:pPr>
              <w:widowControl/>
              <w:jc w:val="left"/>
              <w:rPr>
                <w:rFonts w:ascii="宋体" w:hAnsi="宋体" w:cs="宋体"/>
                <w:color w:val="auto"/>
                <w:kern w:val="0"/>
                <w:szCs w:val="21"/>
              </w:rPr>
            </w:pPr>
          </w:p>
        </w:tc>
        <w:tc>
          <w:tcPr>
            <w:tcW w:w="1325" w:type="pct"/>
            <w:noWrap w:val="0"/>
            <w:vAlign w:val="top"/>
          </w:tcPr>
          <w:p>
            <w:pPr>
              <w:widowControl/>
              <w:jc w:val="left"/>
              <w:rPr>
                <w:rFonts w:ascii="宋体" w:hAnsi="宋体" w:cs="宋体"/>
                <w:color w:val="auto"/>
                <w:kern w:val="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center"/>
              <w:rPr>
                <w:rFonts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rFonts w:hint="eastAsia"/>
                <w:color w:val="auto"/>
                <w:szCs w:val="21"/>
              </w:rPr>
            </w:pPr>
            <w:r>
              <w:rPr>
                <w:rFonts w:hint="eastAsia"/>
                <w:color w:val="auto"/>
                <w:szCs w:val="21"/>
              </w:rPr>
              <w:t>6、技术集成示范（项）</w:t>
            </w:r>
          </w:p>
        </w:tc>
        <w:tc>
          <w:tcPr>
            <w:tcW w:w="1099" w:type="dxa"/>
            <w:noWrap/>
            <w:vAlign w:val="center"/>
          </w:tcPr>
          <w:p>
            <w:pPr>
              <w:jc w:val="center"/>
              <w:rPr>
                <w:rFonts w:ascii="宋体" w:hAnsi="宋体" w:cs="宋体"/>
                <w:color w:val="auto"/>
                <w:kern w:val="0"/>
                <w:szCs w:val="21"/>
              </w:rPr>
            </w:pPr>
            <w:r>
              <w:rPr>
                <w:rFonts w:hint="eastAsia"/>
                <w:color w:val="auto"/>
              </w:rPr>
              <w:t>/</w:t>
            </w:r>
          </w:p>
        </w:tc>
        <w:tc>
          <w:tcPr>
            <w:tcW w:w="2260" w:type="dxa"/>
            <w:noWrap w:val="0"/>
            <w:vAlign w:val="center"/>
          </w:tcPr>
          <w:p>
            <w:pPr>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center"/>
              <w:rPr>
                <w:rFonts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rFonts w:hint="eastAsia"/>
                <w:color w:val="auto"/>
                <w:szCs w:val="21"/>
              </w:rPr>
            </w:pPr>
            <w:r>
              <w:rPr>
                <w:rFonts w:hint="eastAsia"/>
                <w:color w:val="auto"/>
                <w:szCs w:val="21"/>
              </w:rPr>
              <w:t>7、建立</w:t>
            </w:r>
            <w:r>
              <w:rPr>
                <w:rFonts w:hint="eastAsia"/>
                <w:color w:val="auto"/>
                <w:szCs w:val="21"/>
                <w:lang w:eastAsia="zh-CN"/>
              </w:rPr>
              <w:t>农业</w:t>
            </w:r>
            <w:r>
              <w:rPr>
                <w:rFonts w:hint="eastAsia"/>
                <w:color w:val="auto"/>
                <w:szCs w:val="21"/>
              </w:rPr>
              <w:t>示范基地（亩数）</w:t>
            </w:r>
          </w:p>
        </w:tc>
        <w:tc>
          <w:tcPr>
            <w:tcW w:w="1099" w:type="dxa"/>
            <w:noWrap/>
            <w:vAlign w:val="center"/>
          </w:tcPr>
          <w:p>
            <w:pPr>
              <w:jc w:val="center"/>
              <w:rPr>
                <w:rFonts w:ascii="宋体" w:hAnsi="宋体" w:cs="宋体"/>
                <w:color w:val="auto"/>
                <w:kern w:val="0"/>
                <w:szCs w:val="21"/>
              </w:rPr>
            </w:pPr>
            <w:r>
              <w:rPr>
                <w:rFonts w:hint="eastAsia"/>
                <w:color w:val="auto"/>
              </w:rPr>
              <w:t>/</w:t>
            </w:r>
          </w:p>
        </w:tc>
        <w:tc>
          <w:tcPr>
            <w:tcW w:w="2260" w:type="dxa"/>
            <w:noWrap w:val="0"/>
            <w:vAlign w:val="center"/>
          </w:tcPr>
          <w:p>
            <w:pPr>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center"/>
              <w:rPr>
                <w:rFonts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rFonts w:hint="eastAsia"/>
                <w:color w:val="auto"/>
                <w:szCs w:val="21"/>
              </w:rPr>
            </w:pPr>
            <w:r>
              <w:rPr>
                <w:rFonts w:hint="eastAsia"/>
                <w:color w:val="auto"/>
                <w:szCs w:val="21"/>
              </w:rPr>
              <w:t>8、新增产业带动情况（列举情况）</w:t>
            </w:r>
          </w:p>
        </w:tc>
        <w:tc>
          <w:tcPr>
            <w:tcW w:w="1099" w:type="dxa"/>
            <w:noWrap/>
            <w:vAlign w:val="center"/>
          </w:tcPr>
          <w:p>
            <w:pPr>
              <w:jc w:val="center"/>
              <w:rPr>
                <w:rFonts w:ascii="宋体" w:hAnsi="宋体" w:cs="宋体"/>
                <w:color w:val="auto"/>
                <w:kern w:val="0"/>
                <w:szCs w:val="21"/>
              </w:rPr>
            </w:pPr>
            <w:r>
              <w:rPr>
                <w:rFonts w:hint="eastAsia"/>
                <w:color w:val="auto"/>
              </w:rPr>
              <w:t>/</w:t>
            </w:r>
          </w:p>
        </w:tc>
        <w:tc>
          <w:tcPr>
            <w:tcW w:w="2260" w:type="dxa"/>
            <w:noWrap w:val="0"/>
            <w:vAlign w:val="center"/>
          </w:tcPr>
          <w:p>
            <w:pPr>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center"/>
              <w:rPr>
                <w:rFonts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rFonts w:hint="eastAsia"/>
                <w:color w:val="auto"/>
                <w:szCs w:val="21"/>
              </w:rPr>
            </w:pPr>
            <w:r>
              <w:rPr>
                <w:rFonts w:hint="eastAsia"/>
                <w:color w:val="auto"/>
                <w:szCs w:val="21"/>
              </w:rPr>
              <w:t>9、节约资源能源（列举）</w:t>
            </w:r>
          </w:p>
        </w:tc>
        <w:tc>
          <w:tcPr>
            <w:tcW w:w="1099" w:type="dxa"/>
            <w:noWrap/>
            <w:vAlign w:val="center"/>
          </w:tcPr>
          <w:p>
            <w:pPr>
              <w:jc w:val="center"/>
              <w:rPr>
                <w:rFonts w:ascii="宋体" w:hAnsi="宋体" w:cs="宋体"/>
                <w:color w:val="auto"/>
                <w:kern w:val="0"/>
                <w:szCs w:val="21"/>
              </w:rPr>
            </w:pPr>
            <w:r>
              <w:rPr>
                <w:rFonts w:hint="eastAsia"/>
                <w:color w:val="auto"/>
              </w:rPr>
              <w:t>/</w:t>
            </w:r>
          </w:p>
        </w:tc>
        <w:tc>
          <w:tcPr>
            <w:tcW w:w="2260" w:type="dxa"/>
            <w:noWrap w:val="0"/>
            <w:vAlign w:val="center"/>
          </w:tcPr>
          <w:p>
            <w:pPr>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67" w:hRule="atLeast"/>
        </w:trPr>
        <w:tc>
          <w:tcPr>
            <w:tcW w:w="800" w:type="pct"/>
            <w:vMerge w:val="continue"/>
            <w:noWrap w:val="0"/>
            <w:vAlign w:val="center"/>
          </w:tcPr>
          <w:p>
            <w:pPr>
              <w:widowControl/>
              <w:jc w:val="center"/>
              <w:rPr>
                <w:rFonts w:ascii="宋体" w:hAnsi="宋体" w:cs="宋体"/>
                <w:color w:val="auto"/>
                <w:kern w:val="0"/>
                <w:szCs w:val="21"/>
              </w:rPr>
            </w:pPr>
          </w:p>
        </w:tc>
        <w:tc>
          <w:tcPr>
            <w:tcW w:w="719" w:type="pct"/>
            <w:vMerge w:val="continue"/>
            <w:noWrap w:val="0"/>
            <w:vAlign w:val="center"/>
          </w:tcPr>
          <w:p>
            <w:pPr>
              <w:widowControl/>
              <w:jc w:val="center"/>
              <w:rPr>
                <w:rFonts w:hint="eastAsia" w:ascii="宋体" w:hAnsi="宋体" w:cs="宋体"/>
                <w:color w:val="auto"/>
                <w:kern w:val="0"/>
                <w:szCs w:val="21"/>
              </w:rPr>
            </w:pPr>
          </w:p>
        </w:tc>
        <w:tc>
          <w:tcPr>
            <w:tcW w:w="1510" w:type="pct"/>
            <w:noWrap w:val="0"/>
            <w:vAlign w:val="center"/>
          </w:tcPr>
          <w:p>
            <w:pPr>
              <w:rPr>
                <w:rFonts w:hint="eastAsia"/>
                <w:color w:val="auto"/>
                <w:szCs w:val="21"/>
              </w:rPr>
            </w:pPr>
            <w:r>
              <w:rPr>
                <w:rFonts w:hint="eastAsia"/>
                <w:color w:val="auto"/>
                <w:szCs w:val="21"/>
              </w:rPr>
              <w:t>10、环保效益</w:t>
            </w:r>
          </w:p>
        </w:tc>
        <w:tc>
          <w:tcPr>
            <w:tcW w:w="1099" w:type="dxa"/>
            <w:noWrap/>
            <w:vAlign w:val="center"/>
          </w:tcPr>
          <w:p>
            <w:pPr>
              <w:jc w:val="center"/>
              <w:rPr>
                <w:rFonts w:ascii="宋体" w:hAnsi="宋体" w:cs="宋体"/>
                <w:color w:val="auto"/>
                <w:kern w:val="0"/>
                <w:szCs w:val="21"/>
              </w:rPr>
            </w:pPr>
            <w:r>
              <w:rPr>
                <w:rFonts w:hint="eastAsia"/>
                <w:color w:val="auto"/>
              </w:rPr>
              <w:t>/</w:t>
            </w:r>
          </w:p>
        </w:tc>
        <w:tc>
          <w:tcPr>
            <w:tcW w:w="2260" w:type="dxa"/>
            <w:noWrap w:val="0"/>
            <w:vAlign w:val="center"/>
          </w:tcPr>
          <w:p>
            <w:pPr>
              <w:jc w:val="center"/>
              <w:rPr>
                <w:rFonts w:ascii="宋体" w:hAnsi="宋体" w:cs="宋体"/>
                <w:color w:val="auto"/>
                <w:kern w:val="0"/>
                <w:szCs w:val="21"/>
              </w:rPr>
            </w:pPr>
            <w:r>
              <w:rPr>
                <w:rFonts w:hint="eastAsia"/>
                <w:color w:val="auto"/>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439" w:hRule="atLeast"/>
        </w:trPr>
        <w:tc>
          <w:tcPr>
            <w:tcW w:w="1520" w:type="pct"/>
            <w:gridSpan w:val="2"/>
            <w:noWrap w:val="0"/>
            <w:vAlign w:val="center"/>
          </w:tcPr>
          <w:p>
            <w:pPr>
              <w:widowControl/>
              <w:rPr>
                <w:rFonts w:ascii="宋体" w:hAnsi="宋体" w:cs="宋体"/>
                <w:color w:val="auto"/>
                <w:kern w:val="0"/>
                <w:szCs w:val="21"/>
              </w:rPr>
            </w:pPr>
            <w:r>
              <w:rPr>
                <w:rFonts w:hint="eastAsia"/>
                <w:color w:val="auto"/>
                <w:szCs w:val="21"/>
              </w:rPr>
              <w:t>其他需要说明的情况</w:t>
            </w:r>
          </w:p>
        </w:tc>
        <w:tc>
          <w:tcPr>
            <w:tcW w:w="3479" w:type="pct"/>
            <w:gridSpan w:val="3"/>
            <w:noWrap w:val="0"/>
            <w:vAlign w:val="center"/>
          </w:tcPr>
          <w:p>
            <w:pPr>
              <w:widowControl/>
              <w:rPr>
                <w:rFonts w:ascii="宋体" w:hAnsi="宋体" w:cs="宋体"/>
                <w:color w:val="auto"/>
                <w:kern w:val="0"/>
                <w:szCs w:val="21"/>
              </w:rPr>
            </w:pPr>
          </w:p>
        </w:tc>
      </w:tr>
    </w:tbl>
    <w:p>
      <w:pPr>
        <w:rPr>
          <w:rFonts w:hint="eastAsia" w:eastAsia="宋体"/>
          <w:b/>
          <w:bCs/>
          <w:sz w:val="24"/>
          <w:szCs w:val="24"/>
          <w:lang w:eastAsia="zh-CN"/>
        </w:rPr>
      </w:pPr>
      <w:r>
        <w:rPr>
          <w:rFonts w:hint="eastAsia"/>
          <w:b/>
          <w:bCs/>
          <w:color w:val="FF0000"/>
          <w:sz w:val="28"/>
          <w:szCs w:val="28"/>
          <w:lang w:eastAsia="zh-CN"/>
        </w:rPr>
        <w:t>填表说明：</w:t>
      </w:r>
      <w:r>
        <w:rPr>
          <w:rFonts w:hint="eastAsia"/>
          <w:b/>
          <w:bCs/>
          <w:color w:val="FF0000"/>
          <w:sz w:val="24"/>
          <w:szCs w:val="24"/>
          <w:lang w:eastAsia="zh-CN"/>
        </w:rPr>
        <w:t>二级指标类别中，其他成果、示范应用与推广、产业化情况、经济效益、社会效益可不填。</w:t>
      </w:r>
    </w:p>
    <w:p>
      <w:pPr>
        <w:rPr>
          <w:rFonts w:ascii="仿宋" w:hAnsi="仿宋" w:eastAsia="仿宋" w:cs="仿宋_GB2312"/>
          <w:color w:val="000000"/>
          <w:kern w:val="0"/>
          <w:sz w:val="32"/>
          <w:szCs w:val="32"/>
        </w:rPr>
      </w:pPr>
      <w:r>
        <w:rPr>
          <w:rFonts w:hint="eastAsia" w:ascii="仿宋" w:hAnsi="仿宋" w:eastAsia="仿宋" w:cs="仿宋_GB2312"/>
          <w:color w:val="000000"/>
          <w:kern w:val="0"/>
          <w:sz w:val="32"/>
          <w:szCs w:val="32"/>
        </w:rPr>
        <w:t xml:space="preserve">                              </w:t>
      </w:r>
    </w:p>
    <w:sectPr>
      <w:pgSz w:w="11906" w:h="16838"/>
      <w:pgMar w:top="1440" w:right="1797" w:bottom="1440" w:left="1797" w:header="851" w:footer="992" w:gutter="0"/>
      <w:cols w:space="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F6875"/>
    <w:rsid w:val="00010AC4"/>
    <w:rsid w:val="00015666"/>
    <w:rsid w:val="00015AFD"/>
    <w:rsid w:val="00021299"/>
    <w:rsid w:val="000307E7"/>
    <w:rsid w:val="00033FD8"/>
    <w:rsid w:val="00034FDF"/>
    <w:rsid w:val="000441C4"/>
    <w:rsid w:val="00044A7F"/>
    <w:rsid w:val="00047131"/>
    <w:rsid w:val="00070E2E"/>
    <w:rsid w:val="00083D45"/>
    <w:rsid w:val="000A1EE6"/>
    <w:rsid w:val="000A3B5F"/>
    <w:rsid w:val="000C738F"/>
    <w:rsid w:val="000D570E"/>
    <w:rsid w:val="000E2893"/>
    <w:rsid w:val="000E6D7A"/>
    <w:rsid w:val="000F4CE6"/>
    <w:rsid w:val="001073F5"/>
    <w:rsid w:val="001159B6"/>
    <w:rsid w:val="00153C6F"/>
    <w:rsid w:val="001724C6"/>
    <w:rsid w:val="0018224E"/>
    <w:rsid w:val="001840F5"/>
    <w:rsid w:val="001B4A01"/>
    <w:rsid w:val="001C2BCA"/>
    <w:rsid w:val="001D6505"/>
    <w:rsid w:val="00215BBA"/>
    <w:rsid w:val="002276A4"/>
    <w:rsid w:val="00244CBF"/>
    <w:rsid w:val="00271BFE"/>
    <w:rsid w:val="00272274"/>
    <w:rsid w:val="002917C7"/>
    <w:rsid w:val="002A70CC"/>
    <w:rsid w:val="002A73D7"/>
    <w:rsid w:val="002F50AC"/>
    <w:rsid w:val="00302420"/>
    <w:rsid w:val="003139B4"/>
    <w:rsid w:val="0033184A"/>
    <w:rsid w:val="00334067"/>
    <w:rsid w:val="00352317"/>
    <w:rsid w:val="003536F3"/>
    <w:rsid w:val="00393D9A"/>
    <w:rsid w:val="003A2239"/>
    <w:rsid w:val="003B22F7"/>
    <w:rsid w:val="003D1C6B"/>
    <w:rsid w:val="003D5B34"/>
    <w:rsid w:val="0043731A"/>
    <w:rsid w:val="0047279E"/>
    <w:rsid w:val="004B749D"/>
    <w:rsid w:val="004E7339"/>
    <w:rsid w:val="004F23FE"/>
    <w:rsid w:val="0050306A"/>
    <w:rsid w:val="00545844"/>
    <w:rsid w:val="005500F7"/>
    <w:rsid w:val="00560060"/>
    <w:rsid w:val="00567742"/>
    <w:rsid w:val="00576277"/>
    <w:rsid w:val="00595354"/>
    <w:rsid w:val="005B250E"/>
    <w:rsid w:val="005C2380"/>
    <w:rsid w:val="005D0302"/>
    <w:rsid w:val="005D1BE1"/>
    <w:rsid w:val="005E3DB4"/>
    <w:rsid w:val="005F721B"/>
    <w:rsid w:val="005F77FE"/>
    <w:rsid w:val="006155E5"/>
    <w:rsid w:val="00625979"/>
    <w:rsid w:val="0062736F"/>
    <w:rsid w:val="00633F48"/>
    <w:rsid w:val="00640F3C"/>
    <w:rsid w:val="0065179F"/>
    <w:rsid w:val="00651E49"/>
    <w:rsid w:val="00655CE2"/>
    <w:rsid w:val="0066003C"/>
    <w:rsid w:val="00684C01"/>
    <w:rsid w:val="006C3C96"/>
    <w:rsid w:val="006E1F78"/>
    <w:rsid w:val="006E37E2"/>
    <w:rsid w:val="0072778C"/>
    <w:rsid w:val="00731999"/>
    <w:rsid w:val="0073199F"/>
    <w:rsid w:val="00741C32"/>
    <w:rsid w:val="00743073"/>
    <w:rsid w:val="00755E53"/>
    <w:rsid w:val="00777175"/>
    <w:rsid w:val="00777BE0"/>
    <w:rsid w:val="007B44B1"/>
    <w:rsid w:val="007C0FC1"/>
    <w:rsid w:val="007E257D"/>
    <w:rsid w:val="007E3303"/>
    <w:rsid w:val="00806D2D"/>
    <w:rsid w:val="008116CF"/>
    <w:rsid w:val="00815448"/>
    <w:rsid w:val="00832099"/>
    <w:rsid w:val="0085444F"/>
    <w:rsid w:val="00893B49"/>
    <w:rsid w:val="008E51F1"/>
    <w:rsid w:val="00901559"/>
    <w:rsid w:val="00905E8F"/>
    <w:rsid w:val="009077F2"/>
    <w:rsid w:val="009169F5"/>
    <w:rsid w:val="00927784"/>
    <w:rsid w:val="0095163C"/>
    <w:rsid w:val="00954AAA"/>
    <w:rsid w:val="009602A5"/>
    <w:rsid w:val="00984B39"/>
    <w:rsid w:val="00996380"/>
    <w:rsid w:val="00996519"/>
    <w:rsid w:val="009A494F"/>
    <w:rsid w:val="009B3EB9"/>
    <w:rsid w:val="009B59F5"/>
    <w:rsid w:val="009D6644"/>
    <w:rsid w:val="00A50185"/>
    <w:rsid w:val="00A52A8E"/>
    <w:rsid w:val="00A76EE5"/>
    <w:rsid w:val="00A84815"/>
    <w:rsid w:val="00A90AE0"/>
    <w:rsid w:val="00A91A1F"/>
    <w:rsid w:val="00AD1877"/>
    <w:rsid w:val="00AD4251"/>
    <w:rsid w:val="00B64F01"/>
    <w:rsid w:val="00B71B0F"/>
    <w:rsid w:val="00B85FC5"/>
    <w:rsid w:val="00BA48D8"/>
    <w:rsid w:val="00BB0831"/>
    <w:rsid w:val="00BB2581"/>
    <w:rsid w:val="00BB3926"/>
    <w:rsid w:val="00BB690E"/>
    <w:rsid w:val="00BC34B9"/>
    <w:rsid w:val="00BF5533"/>
    <w:rsid w:val="00C16686"/>
    <w:rsid w:val="00C44318"/>
    <w:rsid w:val="00C44E0C"/>
    <w:rsid w:val="00C5425A"/>
    <w:rsid w:val="00C8174E"/>
    <w:rsid w:val="00CA2B2A"/>
    <w:rsid w:val="00CB1BD7"/>
    <w:rsid w:val="00CC5E40"/>
    <w:rsid w:val="00CF0188"/>
    <w:rsid w:val="00D0061A"/>
    <w:rsid w:val="00D20538"/>
    <w:rsid w:val="00D63A19"/>
    <w:rsid w:val="00D706C2"/>
    <w:rsid w:val="00D92611"/>
    <w:rsid w:val="00DA2042"/>
    <w:rsid w:val="00DA390E"/>
    <w:rsid w:val="00DA66EF"/>
    <w:rsid w:val="00DC1609"/>
    <w:rsid w:val="00DD147C"/>
    <w:rsid w:val="00DD2450"/>
    <w:rsid w:val="00DD32C2"/>
    <w:rsid w:val="00DD664F"/>
    <w:rsid w:val="00DE35DF"/>
    <w:rsid w:val="00DF3391"/>
    <w:rsid w:val="00E4055E"/>
    <w:rsid w:val="00E40805"/>
    <w:rsid w:val="00E47312"/>
    <w:rsid w:val="00E91137"/>
    <w:rsid w:val="00ED13D6"/>
    <w:rsid w:val="00ED61FF"/>
    <w:rsid w:val="00EE298A"/>
    <w:rsid w:val="00EE3A8E"/>
    <w:rsid w:val="00EE5D05"/>
    <w:rsid w:val="00EF2CF6"/>
    <w:rsid w:val="00EF6741"/>
    <w:rsid w:val="00F010B2"/>
    <w:rsid w:val="00F04043"/>
    <w:rsid w:val="00F07DBF"/>
    <w:rsid w:val="00F1472F"/>
    <w:rsid w:val="00F15F40"/>
    <w:rsid w:val="00F41C4A"/>
    <w:rsid w:val="00F47D4C"/>
    <w:rsid w:val="00F50D09"/>
    <w:rsid w:val="00F87D41"/>
    <w:rsid w:val="00FE2660"/>
    <w:rsid w:val="00FF0115"/>
    <w:rsid w:val="00FF34A1"/>
    <w:rsid w:val="00FF6875"/>
    <w:rsid w:val="1FDF2768"/>
    <w:rsid w:val="35461FE2"/>
    <w:rsid w:val="77FBFA82"/>
    <w:rsid w:val="7DDD27C0"/>
    <w:rsid w:val="8D78C50E"/>
    <w:rsid w:val="A6EDD658"/>
    <w:rsid w:val="BBCE818E"/>
    <w:rsid w:val="FB796337"/>
    <w:rsid w:val="FFDF6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autoSpaceDE/>
      <w:autoSpaceDN/>
    </w:pPr>
    <w:rPr>
      <w:rFonts w:ascii="Calibri" w:hAnsi="Calibri" w:cs="Times New Roman"/>
      <w:kern w:val="2"/>
      <w:sz w:val="21"/>
      <w:lang w:bidi="ar-SA"/>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rPr>
  </w:style>
  <w:style w:type="character" w:styleId="8">
    <w:name w:val="Strong"/>
    <w:basedOn w:val="7"/>
    <w:qFormat/>
    <w:uiPriority w:val="0"/>
    <w:rPr>
      <w:b/>
    </w:rPr>
  </w:style>
  <w:style w:type="character" w:styleId="9">
    <w:name w:val="annotation reference"/>
    <w:unhideWhenUsed/>
    <w:qFormat/>
    <w:uiPriority w:val="99"/>
    <w:rPr>
      <w:sz w:val="21"/>
      <w:szCs w:val="21"/>
    </w:rPr>
  </w:style>
  <w:style w:type="character" w:customStyle="1" w:styleId="10">
    <w:name w:val="页眉 Char"/>
    <w:basedOn w:val="7"/>
    <w:link w:val="4"/>
    <w:qFormat/>
    <w:uiPriority w:val="99"/>
    <w:rPr>
      <w:rFonts w:ascii="Calibri" w:hAnsi="Calibri" w:eastAsia="宋体" w:cs="Times New Roman"/>
      <w:sz w:val="18"/>
      <w:szCs w:val="18"/>
    </w:rPr>
  </w:style>
  <w:style w:type="character" w:customStyle="1" w:styleId="11">
    <w:name w:val="页脚 Char"/>
    <w:basedOn w:val="7"/>
    <w:link w:val="3"/>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393</Words>
  <Characters>2243</Characters>
  <Lines>18</Lines>
  <Paragraphs>5</Paragraphs>
  <TotalTime>3</TotalTime>
  <ScaleCrop>false</ScaleCrop>
  <LinksUpToDate>false</LinksUpToDate>
  <CharactersWithSpaces>2631</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2020-08-21T01:09:00Z</dcterms:created>
  <dc:creator>肖佳</dc:creator>
  <cp:lastModifiedBy>test</cp:lastModifiedBy>
  <dcterms:modified xsi:type="dcterms:W3CDTF">2022-06-10T11:41:24Z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